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E" w:rsidRPr="008F13B5" w:rsidRDefault="007F3ACF" w:rsidP="00EF698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F05CF" w:rsidRPr="008F13B5">
        <w:rPr>
          <w:rFonts w:ascii="Times New Roman" w:hAnsi="Times New Roman" w:cs="Times New Roman"/>
          <w:b/>
          <w:sz w:val="24"/>
          <w:szCs w:val="24"/>
        </w:rPr>
        <w:t>brazloženja</w:t>
      </w:r>
      <w:r w:rsidR="00A46CB2" w:rsidRPr="008F13B5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="00EF05CF" w:rsidRPr="008F13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="00EF05CF" w:rsidRPr="008F13B5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FD6A06" w:rsidRPr="008F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56">
        <w:rPr>
          <w:rFonts w:ascii="Times New Roman" w:hAnsi="Times New Roman" w:cs="Times New Roman"/>
          <w:b/>
          <w:sz w:val="24"/>
          <w:szCs w:val="24"/>
        </w:rPr>
        <w:t>2024</w:t>
      </w:r>
      <w:r w:rsidR="00FB06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13B5">
        <w:rPr>
          <w:rFonts w:ascii="Times New Roman" w:hAnsi="Times New Roman" w:cs="Times New Roman"/>
          <w:b/>
          <w:sz w:val="24"/>
          <w:szCs w:val="24"/>
        </w:rPr>
        <w:t>Prehrambeno</w:t>
      </w:r>
      <w:r w:rsidR="00A150B6">
        <w:rPr>
          <w:rFonts w:ascii="Times New Roman" w:hAnsi="Times New Roman" w:cs="Times New Roman"/>
          <w:b/>
          <w:sz w:val="24"/>
          <w:szCs w:val="24"/>
        </w:rPr>
        <w:t>-</w:t>
      </w:r>
      <w:r w:rsidR="004730DA">
        <w:rPr>
          <w:rFonts w:ascii="Times New Roman" w:hAnsi="Times New Roman" w:cs="Times New Roman"/>
          <w:b/>
          <w:sz w:val="24"/>
          <w:szCs w:val="24"/>
        </w:rPr>
        <w:t>tehnološkog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fakultet</w:t>
      </w:r>
      <w:r w:rsidR="004730DA">
        <w:rPr>
          <w:rFonts w:ascii="Times New Roman" w:hAnsi="Times New Roman" w:cs="Times New Roman"/>
          <w:b/>
          <w:sz w:val="24"/>
          <w:szCs w:val="24"/>
        </w:rPr>
        <w:t>a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Osijek</w:t>
      </w:r>
    </w:p>
    <w:p w:rsidR="00EF05CF" w:rsidRPr="008F13B5" w:rsidRDefault="00EF05CF" w:rsidP="00EF69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05CF" w:rsidRPr="008F13B5" w:rsidRDefault="00EF05CF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Djelatnost Fakulteta je visokoškolsko obrazovanje, kao i znanstveno-istraživačka djelatnost iz znanstvenog područja biotehničkih znanosti, tehničkih znanosti i prirodnih znanosti. Fakultet provodi sljedeće st</w:t>
      </w:r>
      <w:r w:rsidR="003D2DB4">
        <w:rPr>
          <w:rFonts w:ascii="Times New Roman" w:eastAsia="Times New Roman" w:hAnsi="Times New Roman" w:cs="Times New Roman"/>
          <w:sz w:val="24"/>
          <w:szCs w:val="24"/>
        </w:rPr>
        <w:t xml:space="preserve">udijske programe;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sveučilišni</w:t>
      </w:r>
      <w:r w:rsidR="003D2DB4">
        <w:rPr>
          <w:rFonts w:ascii="Times New Roman" w:eastAsia="Times New Roman" w:hAnsi="Times New Roman" w:cs="Times New Roman"/>
          <w:sz w:val="24"/>
          <w:szCs w:val="24"/>
        </w:rPr>
        <w:t xml:space="preserve"> prijediplomski,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sveučilišni</w:t>
      </w:r>
      <w:r w:rsidR="003D2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DB4" w:rsidRPr="008F13B5">
        <w:rPr>
          <w:rFonts w:ascii="Times New Roman" w:eastAsia="Times New Roman" w:hAnsi="Times New Roman" w:cs="Times New Roman"/>
          <w:sz w:val="24"/>
          <w:szCs w:val="24"/>
        </w:rPr>
        <w:t>diplomski</w:t>
      </w:r>
      <w:r w:rsidR="003D2DB4">
        <w:rPr>
          <w:rFonts w:ascii="Times New Roman" w:eastAsia="Times New Roman" w:hAnsi="Times New Roman" w:cs="Times New Roman"/>
          <w:sz w:val="24"/>
          <w:szCs w:val="24"/>
        </w:rPr>
        <w:t xml:space="preserve"> te sveučilišne poslijediplomske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studij</w:t>
      </w:r>
      <w:r w:rsidR="003D2DB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Osim formalnog obrazovanja, Fakultet organizira i deset različitih programa u sklopu koncepta cjeloživotnog obrazovanja. Također znanstvenici i suradnici Fakulteta, svoju znanstveno-istraživačku i stručnu aktivnost obavljaju kroz rad na domaćim i međunarodnim znanstvenim i stručnim projektima, kroz organizaciju međunarodnih znanstveno-stručnih kongresa. Razvijena je i izdavačka djelatnost te suradnja sa gospodarstvom.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Rashodi financijskog plana opravdani su kroz djelatnost Fakulteta.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Financijski plan Fakulteta temelji se na Strategiji razvoja Prehrambeno-tehnološkog fakulteta Osijek,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samoanalizi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postojećeg stanja, na kriterijima i uvjetima u kojima Fakultet djeluje, na europskim inicijativama (Sorbonska,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Lisabonska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3B5">
        <w:rPr>
          <w:rFonts w:ascii="Times New Roman" w:eastAsia="Times New Roman" w:hAnsi="Times New Roman" w:cs="Times New Roman"/>
          <w:sz w:val="24"/>
          <w:szCs w:val="24"/>
        </w:rPr>
        <w:t>Bolonjska</w:t>
      </w:r>
      <w:proofErr w:type="spellEnd"/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deklaracija i dr.) i važećoj legislativi (Zakon o </w:t>
      </w:r>
      <w:r w:rsidR="00D71602" w:rsidRPr="008F13B5">
        <w:rPr>
          <w:rFonts w:ascii="Times New Roman" w:eastAsia="Times New Roman" w:hAnsi="Times New Roman" w:cs="Times New Roman"/>
          <w:sz w:val="24"/>
          <w:szCs w:val="24"/>
        </w:rPr>
        <w:t xml:space="preserve"> visokom o</w:t>
      </w:r>
      <w:r w:rsidR="00D71602">
        <w:rPr>
          <w:rFonts w:ascii="Times New Roman" w:eastAsia="Times New Roman" w:hAnsi="Times New Roman" w:cs="Times New Roman"/>
          <w:sz w:val="24"/>
          <w:szCs w:val="24"/>
        </w:rPr>
        <w:t>brazovanju</w:t>
      </w:r>
      <w:r w:rsidR="00D71602" w:rsidRPr="008F1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602">
        <w:rPr>
          <w:rFonts w:ascii="Times New Roman" w:eastAsia="Times New Roman" w:hAnsi="Times New Roman" w:cs="Times New Roman"/>
          <w:sz w:val="24"/>
          <w:szCs w:val="24"/>
        </w:rPr>
        <w:t>i znanstvenoj djelatnosti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, kao i sve</w:t>
      </w:r>
      <w:r w:rsidR="003D2DB4">
        <w:rPr>
          <w:rFonts w:ascii="Times New Roman" w:eastAsia="Times New Roman" w:hAnsi="Times New Roman" w:cs="Times New Roman"/>
          <w:sz w:val="24"/>
          <w:szCs w:val="24"/>
        </w:rPr>
        <w:t>učilišnim i fakultetskim općim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aktima, Strategiji razvoja Prehrambeno-t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ehnološkog fakulteta Osijek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13B5">
        <w:rPr>
          <w:rFonts w:ascii="Times New Roman" w:hAnsi="Times New Roman" w:cs="Times New Roman"/>
          <w:sz w:val="24"/>
          <w:szCs w:val="24"/>
        </w:rPr>
        <w:t xml:space="preserve">Strateškom programu znanstvenih istraživanja Prehrambeno-tehnološkog fakulteta Osijek,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Programu rada dekana (2021.-2025.) te Strategiji razvoja Sveučilišta. </w:t>
      </w:r>
    </w:p>
    <w:p w:rsidR="008F13B5" w:rsidRPr="008F13B5" w:rsidRDefault="008F13B5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B5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ustanovama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proračunu, Pravilnik o proračunskim klasifikacijama i Pravilnik o proračunskom računovodstvu i računskom planu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fiskalnoj odgovornosti </w:t>
      </w:r>
    </w:p>
    <w:p w:rsidR="00D71602" w:rsidRPr="00D71602" w:rsidRDefault="00D71602" w:rsidP="00EF698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Zakon o  visokom o</w:t>
      </w:r>
      <w:r>
        <w:rPr>
          <w:rFonts w:ascii="Times New Roman" w:eastAsia="Times New Roman" w:hAnsi="Times New Roman" w:cs="Times New Roman"/>
          <w:sz w:val="24"/>
          <w:szCs w:val="24"/>
        </w:rPr>
        <w:t>brazovanju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znanstvenoj djelatnosti</w:t>
      </w:r>
      <w:r w:rsidRPr="00EF6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Uredb</w:t>
      </w:r>
      <w:r w:rsidR="00D71602">
        <w:rPr>
          <w:rFonts w:ascii="Times New Roman" w:hAnsi="Times New Roman" w:cs="Times New Roman"/>
          <w:sz w:val="24"/>
          <w:szCs w:val="24"/>
        </w:rPr>
        <w:t xml:space="preserve">a </w:t>
      </w:r>
      <w:r w:rsidR="00D71602" w:rsidRPr="00A925DD">
        <w:rPr>
          <w:rFonts w:ascii="Times New Roman" w:hAnsi="Times New Roman" w:cs="Times New Roman"/>
          <w:sz w:val="24"/>
          <w:szCs w:val="24"/>
        </w:rPr>
        <w:t>o nazivima radnih mjesta, uvjetima za raspored i koeficijentima za obračun plaće u javnim službama</w:t>
      </w:r>
    </w:p>
    <w:p w:rsidR="00BB47B9" w:rsidRPr="008F13B5" w:rsidRDefault="00BB47B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EF698B" w:rsidRDefault="00F815A6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</w:t>
      </w:r>
      <w:r w:rsidR="008111FF" w:rsidRPr="008F13B5">
        <w:rPr>
          <w:rFonts w:ascii="Times New Roman" w:hAnsi="Times New Roman" w:cs="Times New Roman"/>
          <w:b/>
          <w:sz w:val="24"/>
          <w:szCs w:val="24"/>
        </w:rPr>
        <w:t>fra i naziv aktivnosti</w:t>
      </w:r>
      <w:r w:rsidR="00DF0A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DE" w:rsidRPr="00DF0ADE">
        <w:rPr>
          <w:rFonts w:ascii="Times New Roman" w:hAnsi="Times New Roman" w:cs="Times New Roman"/>
          <w:b/>
          <w:sz w:val="24"/>
          <w:szCs w:val="24"/>
        </w:rPr>
        <w:t>A621003 / Redovna djelatnost Sveučilišta u Osijeku</w:t>
      </w:r>
    </w:p>
    <w:tbl>
      <w:tblPr>
        <w:tblStyle w:val="Reetkatablice"/>
        <w:tblW w:w="9227" w:type="dxa"/>
        <w:tblLook w:val="04A0" w:firstRow="1" w:lastRow="0" w:firstColumn="1" w:lastColumn="0" w:noHBand="0" w:noVBand="1"/>
      </w:tblPr>
      <w:tblGrid>
        <w:gridCol w:w="3463"/>
        <w:gridCol w:w="2882"/>
        <w:gridCol w:w="2882"/>
      </w:tblGrid>
      <w:tr w:rsidR="00FB062D" w:rsidRPr="008F13B5" w:rsidTr="004730DA">
        <w:trPr>
          <w:trHeight w:val="450"/>
        </w:trPr>
        <w:tc>
          <w:tcPr>
            <w:tcW w:w="3463" w:type="dxa"/>
            <w:shd w:val="clear" w:color="auto" w:fill="D0CECE" w:themeFill="background2" w:themeFillShade="E6"/>
          </w:tcPr>
          <w:p w:rsidR="00FB062D" w:rsidRPr="008F13B5" w:rsidRDefault="00FB062D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8F13B5" w:rsidRDefault="00FB062D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D0CECE" w:themeFill="background2" w:themeFillShade="E6"/>
            <w:vAlign w:val="center"/>
          </w:tcPr>
          <w:p w:rsidR="00FB062D" w:rsidRPr="008F13B5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FB062D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D0CECE" w:themeFill="background2" w:themeFillShade="E6"/>
            <w:vAlign w:val="center"/>
          </w:tcPr>
          <w:p w:rsidR="00FB062D" w:rsidRPr="008F13B5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Izmjena i dopuna plana 2024</w:t>
            </w:r>
            <w:r w:rsidR="00FB062D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62D" w:rsidRPr="008F13B5" w:rsidTr="004730DA">
        <w:trPr>
          <w:trHeight w:val="1131"/>
        </w:trPr>
        <w:tc>
          <w:tcPr>
            <w:tcW w:w="3463" w:type="dxa"/>
          </w:tcPr>
          <w:p w:rsidR="00FB062D" w:rsidRPr="008F13B5" w:rsidRDefault="00FB062D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A621003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2882" w:type="dxa"/>
          </w:tcPr>
          <w:p w:rsidR="00FB062D" w:rsidRDefault="00FB062D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8F13B5" w:rsidRDefault="0094028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3.413.771,00</w:t>
            </w:r>
          </w:p>
        </w:tc>
        <w:tc>
          <w:tcPr>
            <w:tcW w:w="2882" w:type="dxa"/>
          </w:tcPr>
          <w:p w:rsidR="00FB062D" w:rsidRDefault="00FB062D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8F13B5" w:rsidRDefault="0094028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3.682.062,00</w:t>
            </w:r>
          </w:p>
        </w:tc>
      </w:tr>
    </w:tbl>
    <w:p w:rsidR="00F815A6" w:rsidRPr="00DF0ADE" w:rsidRDefault="00F815A6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 w:rsidRP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zaposlene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lastRenderedPageBreak/>
        <w:t>Materijalni rashodi</w:t>
      </w:r>
    </w:p>
    <w:p w:rsidR="008111FF" w:rsidRPr="00DF0ADE" w:rsidRDefault="00FF5EBA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aktivnost planira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se svake godine</w:t>
      </w:r>
      <w:r>
        <w:rPr>
          <w:rFonts w:ascii="Times New Roman" w:hAnsi="Times New Roman" w:cs="Times New Roman"/>
          <w:sz w:val="24"/>
          <w:szCs w:val="24"/>
        </w:rPr>
        <w:t xml:space="preserve"> na temelju dobivenih limita, a realizacija je sukladna stvarnim izdacima.</w:t>
      </w:r>
    </w:p>
    <w:p w:rsidR="00DF0ADE" w:rsidRDefault="00DF0ADE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2A71" w:rsidRPr="00940285" w:rsidRDefault="00442A71" w:rsidP="00940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A622122/ Programsko financiranje javnih visokih učilišta</w:t>
      </w:r>
    </w:p>
    <w:tbl>
      <w:tblPr>
        <w:tblStyle w:val="Reetkatablice"/>
        <w:tblW w:w="9256" w:type="dxa"/>
        <w:tblLook w:val="04A0" w:firstRow="1" w:lastRow="0" w:firstColumn="1" w:lastColumn="0" w:noHBand="0" w:noVBand="1"/>
      </w:tblPr>
      <w:tblGrid>
        <w:gridCol w:w="2828"/>
        <w:gridCol w:w="3214"/>
        <w:gridCol w:w="3214"/>
      </w:tblGrid>
      <w:tr w:rsidR="00FB062D" w:rsidRPr="00DF0ADE" w:rsidTr="004730DA">
        <w:trPr>
          <w:trHeight w:val="484"/>
        </w:trPr>
        <w:tc>
          <w:tcPr>
            <w:tcW w:w="2828" w:type="dxa"/>
            <w:shd w:val="clear" w:color="auto" w:fill="D0CECE" w:themeFill="background2" w:themeFillShade="E6"/>
          </w:tcPr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D0CECE" w:themeFill="background2" w:themeFillShade="E6"/>
            <w:vAlign w:val="center"/>
          </w:tcPr>
          <w:p w:rsidR="00FB062D" w:rsidRPr="00DF0ADE" w:rsidRDefault="00940285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FB062D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  <w:shd w:val="clear" w:color="auto" w:fill="D0CECE" w:themeFill="background2" w:themeFillShade="E6"/>
            <w:vAlign w:val="center"/>
          </w:tcPr>
          <w:p w:rsidR="00FB062D" w:rsidRPr="00E41E25" w:rsidRDefault="00940285" w:rsidP="00E4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Izmjena i dopuna plana 2024</w:t>
            </w:r>
            <w:r w:rsidR="00FB062D" w:rsidRPr="00E4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62D" w:rsidRPr="00DF0ADE" w:rsidTr="004730DA">
        <w:trPr>
          <w:trHeight w:val="1206"/>
        </w:trPr>
        <w:tc>
          <w:tcPr>
            <w:tcW w:w="2828" w:type="dxa"/>
          </w:tcPr>
          <w:p w:rsidR="00FB062D" w:rsidRPr="00DF0ADE" w:rsidRDefault="00FB062D" w:rsidP="00EF698B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3214" w:type="dxa"/>
          </w:tcPr>
          <w:p w:rsidR="00FB062D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275.650,00</w:t>
            </w:r>
          </w:p>
        </w:tc>
        <w:tc>
          <w:tcPr>
            <w:tcW w:w="3214" w:type="dxa"/>
          </w:tcPr>
          <w:p w:rsidR="00FB062D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275.650,00</w:t>
            </w:r>
          </w:p>
        </w:tc>
      </w:tr>
    </w:tbl>
    <w:p w:rsidR="00DF0ADE" w:rsidRDefault="00DF0ADE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1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Materijalni rashodi</w:t>
      </w: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Financijski rashodi</w:t>
      </w: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nabavu proizvedene dugotrajne imovine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9" w:rsidRPr="00EF698B" w:rsidRDefault="006F6B09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561"/>
        <w:gridCol w:w="1230"/>
        <w:gridCol w:w="1109"/>
        <w:gridCol w:w="1404"/>
        <w:gridCol w:w="1180"/>
        <w:gridCol w:w="1231"/>
      </w:tblGrid>
      <w:tr w:rsidR="00E41E25" w:rsidRPr="00DF0ADE" w:rsidTr="004730DA">
        <w:trPr>
          <w:trHeight w:val="1044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1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23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09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404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180" w:type="dxa"/>
            <w:shd w:val="clear" w:color="auto" w:fill="D0CECE" w:themeFill="background2" w:themeFillShade="E6"/>
            <w:vAlign w:val="center"/>
          </w:tcPr>
          <w:p w:rsidR="00E41E25" w:rsidRPr="00DF0ADE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E41E2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:rsidR="00E41E25" w:rsidRPr="00DF0ADE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2024</w:t>
            </w:r>
            <w:r w:rsidR="00E41E2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E25" w:rsidRPr="00DF0ADE" w:rsidTr="004730DA">
        <w:trPr>
          <w:trHeight w:val="103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Realizirane edukacije zaposlenika 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Povećanje educiranosti zaposlenika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Ured za kvalitetu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56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E41E25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1E25" w:rsidRPr="00DF0ADE" w:rsidRDefault="00082C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2C18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</w:tbl>
    <w:p w:rsidR="006F6B09" w:rsidRPr="00DF0ADE" w:rsidRDefault="006F6B09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9" w:rsidRPr="00DF0ADE" w:rsidRDefault="006F6B0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Fakultet unatoč ograničenim sredstvima ulaže u nabavu opreme</w:t>
      </w:r>
      <w:r w:rsidR="002A6D92" w:rsidRPr="00DF0ADE">
        <w:rPr>
          <w:rFonts w:ascii="Times New Roman" w:hAnsi="Times New Roman" w:cs="Times New Roman"/>
          <w:sz w:val="24"/>
          <w:szCs w:val="24"/>
        </w:rPr>
        <w:t xml:space="preserve"> koja služi kako zaposlenicima tako i studentima Fakulteta. Oprema se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2A6D92" w:rsidRPr="00DF0ADE">
        <w:rPr>
          <w:rFonts w:ascii="Times New Roman" w:hAnsi="Times New Roman" w:cs="Times New Roman"/>
          <w:sz w:val="24"/>
          <w:szCs w:val="24"/>
        </w:rPr>
        <w:t>financira ne samo iz općih prihoda i primitaka već i iz namjenskih i vlastitih izvora.</w:t>
      </w:r>
    </w:p>
    <w:p w:rsidR="002A6D92" w:rsidRPr="00DF0ADE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724"/>
        <w:gridCol w:w="1095"/>
        <w:gridCol w:w="1095"/>
        <w:gridCol w:w="1723"/>
        <w:gridCol w:w="1097"/>
        <w:gridCol w:w="1169"/>
      </w:tblGrid>
      <w:tr w:rsidR="00E41E25" w:rsidRPr="00DF0ADE" w:rsidTr="004730DA">
        <w:trPr>
          <w:trHeight w:val="968"/>
        </w:trPr>
        <w:tc>
          <w:tcPr>
            <w:tcW w:w="124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095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095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72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9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</w:t>
            </w:r>
            <w:r w:rsidR="00940285">
              <w:rPr>
                <w:rFonts w:ascii="Times New Roman" w:hAnsi="Times New Roman" w:cs="Times New Roman"/>
                <w:sz w:val="24"/>
                <w:szCs w:val="24"/>
              </w:rPr>
              <w:t>vrijednost za 2024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shd w:val="clear" w:color="auto" w:fill="D0CECE" w:themeFill="background2" w:themeFillShade="E6"/>
          </w:tcPr>
          <w:p w:rsidR="00E41E25" w:rsidRPr="00DF0ADE" w:rsidRDefault="0094028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2024</w:t>
            </w:r>
            <w:r w:rsidR="00E4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E25" w:rsidRPr="00DF0ADE" w:rsidTr="004730DA">
        <w:trPr>
          <w:trHeight w:val="1935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Provedba internog natječaja za nabavu znanstvene opreme 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Kupovina i nadogradnja znanstvene opreme za potrebe Fakulteta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D28BB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="00E41E25"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2A6D92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285" w:rsidRDefault="00940285" w:rsidP="00940285">
      <w:pPr>
        <w:pStyle w:val="Odlomakpopis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Fakultet je u 2024. nabavio nešto malo manje opreme u odnosu na plan</w:t>
      </w:r>
      <w:r w:rsidR="00ED28BB">
        <w:rPr>
          <w:rFonts w:ascii="Times New Roman" w:hAnsi="Times New Roman" w:cs="Times New Roman"/>
          <w:sz w:val="24"/>
          <w:szCs w:val="24"/>
        </w:rPr>
        <w:t xml:space="preserve"> po navedenoj aktivnosti</w:t>
      </w:r>
      <w:r>
        <w:rPr>
          <w:rFonts w:ascii="Times New Roman" w:hAnsi="Times New Roman" w:cs="Times New Roman"/>
          <w:sz w:val="24"/>
          <w:szCs w:val="24"/>
        </w:rPr>
        <w:t xml:space="preserve"> ali </w:t>
      </w:r>
      <w:r w:rsidR="001B60ED">
        <w:rPr>
          <w:rFonts w:ascii="Times New Roman" w:hAnsi="Times New Roman" w:cs="Times New Roman"/>
          <w:sz w:val="24"/>
          <w:szCs w:val="24"/>
        </w:rPr>
        <w:t xml:space="preserve">je </w:t>
      </w:r>
      <w:r w:rsidR="00AD0B9A">
        <w:rPr>
          <w:rFonts w:ascii="Times New Roman" w:hAnsi="Times New Roman" w:cs="Times New Roman"/>
          <w:sz w:val="24"/>
          <w:szCs w:val="24"/>
        </w:rPr>
        <w:t>više uloženo u stručno usavršavanje za</w:t>
      </w:r>
      <w:r w:rsidR="00ED28BB">
        <w:rPr>
          <w:rFonts w:ascii="Times New Roman" w:hAnsi="Times New Roman" w:cs="Times New Roman"/>
          <w:sz w:val="24"/>
          <w:szCs w:val="24"/>
        </w:rPr>
        <w:t>poslenika</w:t>
      </w:r>
      <w:r w:rsidR="009D6C80">
        <w:rPr>
          <w:rFonts w:ascii="Times New Roman" w:hAnsi="Times New Roman" w:cs="Times New Roman"/>
          <w:sz w:val="24"/>
          <w:szCs w:val="24"/>
        </w:rPr>
        <w:t xml:space="preserve"> u odnosu na prošlu godinu</w:t>
      </w:r>
      <w:r w:rsidR="00AD0B9A">
        <w:rPr>
          <w:rFonts w:ascii="Times New Roman" w:hAnsi="Times New Roman" w:cs="Times New Roman"/>
          <w:sz w:val="24"/>
          <w:szCs w:val="24"/>
        </w:rPr>
        <w:t>.</w:t>
      </w:r>
      <w:r w:rsidR="00ED28BB">
        <w:rPr>
          <w:rFonts w:ascii="Times New Roman" w:hAnsi="Times New Roman" w:cs="Times New Roman"/>
          <w:sz w:val="24"/>
          <w:szCs w:val="24"/>
        </w:rPr>
        <w:t xml:space="preserve"> </w:t>
      </w:r>
      <w:r w:rsidR="001B60ED">
        <w:rPr>
          <w:rFonts w:ascii="Times New Roman" w:hAnsi="Times New Roman" w:cs="Times New Roman"/>
          <w:sz w:val="24"/>
          <w:szCs w:val="24"/>
        </w:rPr>
        <w:t>Nabava opreme po svim aktivnostima je veća u odnosu na plan zbog projekata koji su odobreni nakon donošenja plana.</w:t>
      </w:r>
    </w:p>
    <w:p w:rsidR="00DF0ADE" w:rsidRPr="00EF698B" w:rsidRDefault="00DF0ADE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92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A679090 /Redovna djelatnost Sveučilišta u Osijeku (iz EV prihoda)</w:t>
      </w:r>
    </w:p>
    <w:tbl>
      <w:tblPr>
        <w:tblStyle w:val="Reetkatablice"/>
        <w:tblW w:w="9087" w:type="dxa"/>
        <w:tblLook w:val="04A0" w:firstRow="1" w:lastRow="0" w:firstColumn="1" w:lastColumn="0" w:noHBand="0" w:noVBand="1"/>
      </w:tblPr>
      <w:tblGrid>
        <w:gridCol w:w="3413"/>
        <w:gridCol w:w="2837"/>
        <w:gridCol w:w="2837"/>
      </w:tblGrid>
      <w:tr w:rsidR="00E41E25" w:rsidRPr="00DF0ADE" w:rsidTr="004730DA">
        <w:trPr>
          <w:trHeight w:val="410"/>
        </w:trPr>
        <w:tc>
          <w:tcPr>
            <w:tcW w:w="3413" w:type="dxa"/>
            <w:shd w:val="clear" w:color="auto" w:fill="D0CECE" w:themeFill="background2" w:themeFillShade="E6"/>
          </w:tcPr>
          <w:p w:rsidR="00E41E25" w:rsidRPr="00DF0ADE" w:rsidRDefault="00E41E25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25" w:rsidRPr="00DF0ADE" w:rsidRDefault="00E41E25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D0CECE" w:themeFill="background2" w:themeFillShade="E6"/>
            <w:vAlign w:val="center"/>
          </w:tcPr>
          <w:p w:rsidR="00E41E25" w:rsidRPr="00DF0ADE" w:rsidRDefault="00AD0B9A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E41E2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shd w:val="clear" w:color="auto" w:fill="D0CECE" w:themeFill="background2" w:themeFillShade="E6"/>
            <w:vAlign w:val="center"/>
          </w:tcPr>
          <w:p w:rsidR="00E41E25" w:rsidRPr="00DF0ADE" w:rsidRDefault="00AD0B9A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Izmjena i dopuna plana 2024</w:t>
            </w:r>
            <w:r w:rsidR="00E41E25" w:rsidRPr="00E4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E25" w:rsidRPr="00DF0ADE" w:rsidTr="004730DA">
        <w:trPr>
          <w:trHeight w:val="1235"/>
        </w:trPr>
        <w:tc>
          <w:tcPr>
            <w:tcW w:w="3413" w:type="dxa"/>
          </w:tcPr>
          <w:p w:rsidR="00E41E25" w:rsidRPr="00DF0ADE" w:rsidRDefault="00E41E25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A679090 Redovna djelatnost Sveučilišta u Osijeku (iz EV prihoda)</w:t>
            </w:r>
          </w:p>
        </w:tc>
        <w:tc>
          <w:tcPr>
            <w:tcW w:w="2837" w:type="dxa"/>
          </w:tcPr>
          <w:p w:rsidR="00E41E25" w:rsidRDefault="00E41E2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25" w:rsidRPr="00DF0ADE" w:rsidRDefault="00E24C26" w:rsidP="00AD0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0B9A">
              <w:rPr>
                <w:rFonts w:ascii="Times New Roman" w:hAnsi="Times New Roman" w:cs="Times New Roman"/>
                <w:sz w:val="24"/>
                <w:szCs w:val="24"/>
              </w:rPr>
              <w:t>043.750,00</w:t>
            </w:r>
          </w:p>
        </w:tc>
        <w:tc>
          <w:tcPr>
            <w:tcW w:w="2837" w:type="dxa"/>
          </w:tcPr>
          <w:p w:rsidR="00E41E25" w:rsidRDefault="00E41E2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25" w:rsidRPr="00DF0ADE" w:rsidRDefault="00AD0B9A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1.338.326,00</w:t>
            </w:r>
          </w:p>
        </w:tc>
      </w:tr>
    </w:tbl>
    <w:p w:rsidR="00C40D22" w:rsidRPr="00DF0ADE" w:rsidRDefault="00C40D22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F0ADE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</w:t>
      </w:r>
      <w:r w:rsidR="00F815A6" w:rsidRPr="00DF0ADE">
        <w:rPr>
          <w:rFonts w:ascii="Times New Roman" w:hAnsi="Times New Roman" w:cs="Times New Roman"/>
          <w:sz w:val="24"/>
          <w:szCs w:val="24"/>
        </w:rPr>
        <w:t>: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C40D22" w:rsidRPr="00DF0ADE">
        <w:rPr>
          <w:rFonts w:ascii="Times New Roman" w:hAnsi="Times New Roman" w:cs="Times New Roman"/>
          <w:sz w:val="24"/>
          <w:szCs w:val="24"/>
        </w:rPr>
        <w:t>Vlastiti prihodi</w:t>
      </w:r>
    </w:p>
    <w:p w:rsidR="00F815A6" w:rsidRDefault="00C40D2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 xml:space="preserve">Fakultet je prepoznat na tržištu i provodi mnoge laboratorijske analize kako za male poduzetnike tako i za velike tvrtke. Fakultet također ima razvijenu izdavačku djelatnost i prodaje svoje knjige kako u granicama RH tako i izvan nje. Prihod ostvaren na tržištu ulaže se u </w:t>
      </w:r>
      <w:r w:rsidR="005C3972">
        <w:rPr>
          <w:rFonts w:ascii="Times New Roman" w:hAnsi="Times New Roman" w:cs="Times New Roman"/>
          <w:sz w:val="24"/>
          <w:szCs w:val="24"/>
        </w:rPr>
        <w:t xml:space="preserve">unaprjeđenje </w:t>
      </w:r>
      <w:r w:rsidR="00A852F9">
        <w:rPr>
          <w:rFonts w:ascii="Times New Roman" w:hAnsi="Times New Roman" w:cs="Times New Roman"/>
          <w:sz w:val="24"/>
          <w:szCs w:val="24"/>
        </w:rPr>
        <w:t>djelatnosti, podmirenje troškova stručnih usluga</w:t>
      </w:r>
      <w:r w:rsidR="005C3972">
        <w:rPr>
          <w:rFonts w:ascii="Times New Roman" w:hAnsi="Times New Roman" w:cs="Times New Roman"/>
          <w:sz w:val="24"/>
          <w:szCs w:val="24"/>
        </w:rPr>
        <w:t xml:space="preserve"> i usavršavanje zaposlenika</w:t>
      </w:r>
      <w:r w:rsidR="00642129">
        <w:rPr>
          <w:rFonts w:ascii="Times New Roman" w:hAnsi="Times New Roman" w:cs="Times New Roman"/>
          <w:sz w:val="24"/>
          <w:szCs w:val="24"/>
        </w:rPr>
        <w:t>.</w:t>
      </w:r>
      <w:r w:rsidR="00A852F9">
        <w:rPr>
          <w:rFonts w:ascii="Times New Roman" w:hAnsi="Times New Roman" w:cs="Times New Roman"/>
          <w:sz w:val="24"/>
          <w:szCs w:val="24"/>
        </w:rPr>
        <w:t xml:space="preserve"> Ostvaren je  prihod sukladno planu</w:t>
      </w:r>
      <w:r w:rsidR="003930BF">
        <w:rPr>
          <w:rFonts w:ascii="Times New Roman" w:hAnsi="Times New Roman" w:cs="Times New Roman"/>
          <w:sz w:val="24"/>
          <w:szCs w:val="24"/>
        </w:rPr>
        <w:t>, ali su izdaci manji u odnosu na plan.</w:t>
      </w:r>
    </w:p>
    <w:p w:rsidR="00A6718E" w:rsidRPr="00642129" w:rsidRDefault="00A6718E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793"/>
        <w:gridCol w:w="977"/>
        <w:gridCol w:w="1140"/>
        <w:gridCol w:w="1793"/>
        <w:gridCol w:w="1233"/>
        <w:gridCol w:w="1286"/>
      </w:tblGrid>
      <w:tr w:rsidR="00E41E25" w:rsidRPr="00DF0ADE" w:rsidTr="00E41E25">
        <w:trPr>
          <w:trHeight w:val="959"/>
        </w:trPr>
        <w:tc>
          <w:tcPr>
            <w:tcW w:w="129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7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4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:rsidR="00E41E25" w:rsidRPr="00DF0ADE" w:rsidRDefault="00AD0B9A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E41E2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shd w:val="clear" w:color="auto" w:fill="D0CECE" w:themeFill="background2" w:themeFillShade="E6"/>
          </w:tcPr>
          <w:p w:rsidR="00E41E25" w:rsidRPr="00DF0ADE" w:rsidRDefault="00AD0B9A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2024</w:t>
            </w:r>
            <w:r w:rsidR="00E4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E25" w:rsidRPr="00DF0ADE" w:rsidTr="00E41E25">
        <w:trPr>
          <w:trHeight w:val="959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Provedene analize 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Analize koje povodi Fakultet na tržištu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A852F9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F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41E25" w:rsidRPr="00A852F9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1E25" w:rsidRPr="00A852F9" w:rsidRDefault="00AE411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2F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41E25" w:rsidRPr="00DF0ADE" w:rsidTr="00E41E25">
        <w:trPr>
          <w:trHeight w:val="1274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Prodane knjige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Ukupno prodane knjige čiji je izdavač Fakultet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41E25" w:rsidRPr="00A852F9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E41E25" w:rsidRPr="00A852F9" w:rsidRDefault="00AE411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815A6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Ostali prihodi za posebne namjene</w:t>
      </w:r>
    </w:p>
    <w:p w:rsidR="00642129" w:rsidRPr="00642129" w:rsidRDefault="00642129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AD0B9A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4342A9" w:rsidRPr="00DF0ADE">
        <w:rPr>
          <w:rFonts w:ascii="Times New Roman" w:hAnsi="Times New Roman" w:cs="Times New Roman"/>
          <w:sz w:val="24"/>
          <w:szCs w:val="24"/>
        </w:rPr>
        <w:t>. planirana su sre</w:t>
      </w:r>
      <w:r w:rsidR="00A852F9">
        <w:rPr>
          <w:rFonts w:ascii="Times New Roman" w:hAnsi="Times New Roman" w:cs="Times New Roman"/>
          <w:sz w:val="24"/>
          <w:szCs w:val="24"/>
        </w:rPr>
        <w:t>dstva u iznosu od 315.000</w:t>
      </w:r>
      <w:r w:rsidR="004730DA">
        <w:rPr>
          <w:rFonts w:ascii="Times New Roman" w:hAnsi="Times New Roman" w:cs="Times New Roman"/>
          <w:sz w:val="24"/>
          <w:szCs w:val="24"/>
        </w:rPr>
        <w:t>,00</w:t>
      </w:r>
      <w:r w:rsidR="00E41E25">
        <w:rPr>
          <w:rFonts w:ascii="Times New Roman" w:hAnsi="Times New Roman" w:cs="Times New Roman"/>
          <w:sz w:val="24"/>
          <w:szCs w:val="24"/>
        </w:rPr>
        <w:t xml:space="preserve"> eura</w:t>
      </w:r>
      <w:r w:rsidR="00A852F9">
        <w:rPr>
          <w:rFonts w:ascii="Times New Roman" w:hAnsi="Times New Roman" w:cs="Times New Roman"/>
          <w:sz w:val="24"/>
          <w:szCs w:val="24"/>
        </w:rPr>
        <w:t>. Ostvaren je nešto viši</w:t>
      </w:r>
      <w:r w:rsidR="004730DA">
        <w:rPr>
          <w:rFonts w:ascii="Times New Roman" w:hAnsi="Times New Roman" w:cs="Times New Roman"/>
          <w:sz w:val="24"/>
          <w:szCs w:val="24"/>
        </w:rPr>
        <w:t xml:space="preserve"> prihod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4730DA">
        <w:rPr>
          <w:rFonts w:ascii="Times New Roman" w:hAnsi="Times New Roman" w:cs="Times New Roman"/>
          <w:sz w:val="24"/>
          <w:szCs w:val="24"/>
        </w:rPr>
        <w:t>u odnosu na planirani zbo</w:t>
      </w:r>
      <w:r w:rsidR="00A852F9">
        <w:rPr>
          <w:rFonts w:ascii="Times New Roman" w:hAnsi="Times New Roman" w:cs="Times New Roman"/>
          <w:sz w:val="24"/>
          <w:szCs w:val="24"/>
        </w:rPr>
        <w:t>g doznake Sveučilišta za održavanje. A samim time povećani</w:t>
      </w:r>
      <w:r w:rsidR="004730DA">
        <w:rPr>
          <w:rFonts w:ascii="Times New Roman" w:hAnsi="Times New Roman" w:cs="Times New Roman"/>
          <w:sz w:val="24"/>
          <w:szCs w:val="24"/>
        </w:rPr>
        <w:t xml:space="preserve"> su i rashodi u odnosu na planirane.</w:t>
      </w:r>
      <w:r w:rsidR="00E24C26">
        <w:rPr>
          <w:rFonts w:ascii="Times New Roman" w:hAnsi="Times New Roman" w:cs="Times New Roman"/>
          <w:sz w:val="24"/>
          <w:szCs w:val="24"/>
        </w:rPr>
        <w:t xml:space="preserve"> </w:t>
      </w:r>
      <w:r w:rsidR="004342A9" w:rsidRPr="00DF0ADE">
        <w:rPr>
          <w:rFonts w:ascii="Times New Roman" w:hAnsi="Times New Roman" w:cs="Times New Roman"/>
          <w:sz w:val="24"/>
          <w:szCs w:val="24"/>
        </w:rPr>
        <w:t>Najveći dio elementa financijskog plana koristi se za pokriće režijskih troškova Fakulteta i redo</w:t>
      </w:r>
      <w:r w:rsidR="00FF544A" w:rsidRPr="00DF0ADE">
        <w:rPr>
          <w:rFonts w:ascii="Times New Roman" w:hAnsi="Times New Roman" w:cs="Times New Roman"/>
          <w:sz w:val="24"/>
          <w:szCs w:val="24"/>
        </w:rPr>
        <w:t>vito održavanje zgrade i opreme koji se financira iz naplaćenih školarina studenata.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 Fakultet nema zgradu u vlasništ</w:t>
      </w:r>
      <w:r w:rsidR="00FF544A" w:rsidRPr="00DF0ADE">
        <w:rPr>
          <w:rFonts w:ascii="Times New Roman" w:hAnsi="Times New Roman" w:cs="Times New Roman"/>
          <w:sz w:val="24"/>
          <w:szCs w:val="24"/>
        </w:rPr>
        <w:t>v</w:t>
      </w:r>
      <w:r w:rsidR="004342A9" w:rsidRPr="00DF0ADE">
        <w:rPr>
          <w:rFonts w:ascii="Times New Roman" w:hAnsi="Times New Roman" w:cs="Times New Roman"/>
          <w:sz w:val="24"/>
          <w:szCs w:val="24"/>
        </w:rPr>
        <w:t>u,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a zbog dotrajalosti i specifičnosti zgrade u kojoj se nalazi (zgrada se nalazi unutar povijesno-kulturne sredine te</w:t>
      </w:r>
      <w:r w:rsidR="00EF698B">
        <w:rPr>
          <w:rFonts w:ascii="Times New Roman" w:hAnsi="Times New Roman" w:cs="Times New Roman"/>
          <w:sz w:val="24"/>
          <w:szCs w:val="24"/>
        </w:rPr>
        <w:t xml:space="preserve"> je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FF544A" w:rsidRPr="00DF0ADE">
        <w:rPr>
          <w:rFonts w:ascii="Times New Roman" w:hAnsi="Times New Roman" w:cs="Times New Roman"/>
          <w:sz w:val="24"/>
          <w:szCs w:val="24"/>
        </w:rPr>
        <w:lastRenderedPageBreak/>
        <w:t>pod posebnom brigom Ministarstva kulture i medija RH-Konzervatorskog odjela) potrebna su konstantna ulaganja.</w:t>
      </w:r>
    </w:p>
    <w:p w:rsidR="00A852F9" w:rsidRDefault="00A852F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698B" w:rsidRPr="00EF698B" w:rsidRDefault="00EF698B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Default="00FF544A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Ostale pomoći</w:t>
      </w:r>
    </w:p>
    <w:p w:rsidR="00EF698B" w:rsidRPr="00DF0ADE" w:rsidRDefault="00EF698B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Pr="00DF0ADE" w:rsidRDefault="00A852F9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FF544A" w:rsidRPr="00DF0ADE">
        <w:rPr>
          <w:rFonts w:ascii="Times New Roman" w:hAnsi="Times New Roman" w:cs="Times New Roman"/>
          <w:sz w:val="24"/>
          <w:szCs w:val="24"/>
        </w:rPr>
        <w:t>. planirana su sredstva za HRZZ projekte sukladno obavijesti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639-369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. Budući da </w:t>
      </w:r>
      <w:r w:rsidR="005C3972">
        <w:rPr>
          <w:rFonts w:ascii="Times New Roman" w:hAnsi="Times New Roman" w:cs="Times New Roman"/>
          <w:sz w:val="24"/>
          <w:szCs w:val="24"/>
        </w:rPr>
        <w:t>obavijest HRZZ-a n</w:t>
      </w:r>
      <w:r w:rsidR="00AE411F">
        <w:rPr>
          <w:rFonts w:ascii="Times New Roman" w:hAnsi="Times New Roman" w:cs="Times New Roman"/>
          <w:sz w:val="24"/>
          <w:szCs w:val="24"/>
        </w:rPr>
        <w:t>e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pokriva ni plaće </w:t>
      </w:r>
      <w:proofErr w:type="spellStart"/>
      <w:r w:rsidR="008F13B5" w:rsidRPr="00DF0ADE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="008F13B5" w:rsidRPr="00DF0ADE">
        <w:rPr>
          <w:rFonts w:ascii="Times New Roman" w:hAnsi="Times New Roman" w:cs="Times New Roman"/>
          <w:sz w:val="24"/>
          <w:szCs w:val="24"/>
        </w:rPr>
        <w:t xml:space="preserve"> na projektima, a kamoli ostale troškove iz Ugovora</w:t>
      </w:r>
      <w:r w:rsidR="00AE411F">
        <w:rPr>
          <w:rFonts w:ascii="Times New Roman" w:hAnsi="Times New Roman" w:cs="Times New Roman"/>
          <w:sz w:val="24"/>
          <w:szCs w:val="24"/>
        </w:rPr>
        <w:t>, a sredstva su doznačena</w:t>
      </w:r>
      <w:r w:rsidR="005C3972">
        <w:rPr>
          <w:rFonts w:ascii="Times New Roman" w:hAnsi="Times New Roman" w:cs="Times New Roman"/>
          <w:sz w:val="24"/>
          <w:szCs w:val="24"/>
        </w:rPr>
        <w:t>,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pokazatelj uspješnosti </w:t>
      </w:r>
      <w:r w:rsidR="00AE411F">
        <w:rPr>
          <w:rFonts w:ascii="Times New Roman" w:hAnsi="Times New Roman" w:cs="Times New Roman"/>
          <w:sz w:val="24"/>
          <w:szCs w:val="24"/>
        </w:rPr>
        <w:t>nije realan.</w:t>
      </w:r>
    </w:p>
    <w:p w:rsidR="008F13B5" w:rsidRPr="00DF0ADE" w:rsidRDefault="00AE411F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planirana i isplaćena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stipendija studentima temeljem obavijesti i ugovora s Mini</w:t>
      </w:r>
      <w:r>
        <w:rPr>
          <w:rFonts w:ascii="Times New Roman" w:hAnsi="Times New Roman" w:cs="Times New Roman"/>
          <w:sz w:val="24"/>
          <w:szCs w:val="24"/>
        </w:rPr>
        <w:t xml:space="preserve">starstvom poljoprivrede. </w:t>
      </w:r>
    </w:p>
    <w:p w:rsidR="008F13B5" w:rsidRPr="00DF0ADE" w:rsidRDefault="008F13B5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783"/>
        <w:gridCol w:w="971"/>
        <w:gridCol w:w="1134"/>
        <w:gridCol w:w="1783"/>
        <w:gridCol w:w="1226"/>
        <w:gridCol w:w="1279"/>
      </w:tblGrid>
      <w:tr w:rsidR="00E41E25" w:rsidRPr="00DF0ADE" w:rsidTr="00E41E25">
        <w:trPr>
          <w:trHeight w:val="984"/>
        </w:trPr>
        <w:tc>
          <w:tcPr>
            <w:tcW w:w="129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8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71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78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26" w:type="dxa"/>
            <w:shd w:val="clear" w:color="auto" w:fill="D0CECE" w:themeFill="background2" w:themeFillShade="E6"/>
            <w:vAlign w:val="center"/>
          </w:tcPr>
          <w:p w:rsidR="00E41E25" w:rsidRPr="00DF0ADE" w:rsidRDefault="00A15767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E41E2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:rsidR="00E41E25" w:rsidRPr="00DF0ADE" w:rsidRDefault="00A15767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2024</w:t>
            </w:r>
            <w:r w:rsidR="00E4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E25" w:rsidRPr="00DF0ADE" w:rsidTr="00E41E25">
        <w:trPr>
          <w:trHeight w:val="1307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Ukupan broj stipendija za isplatu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Isplata stipendija po Ugovoru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342A9" w:rsidRDefault="004342A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26" w:rsidRDefault="00E24C26" w:rsidP="00E24C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Element: EFRR </w:t>
      </w:r>
    </w:p>
    <w:p w:rsidR="00E24C26" w:rsidRDefault="00E24C26" w:rsidP="00E24C26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26" w:rsidRPr="00E24C26" w:rsidRDefault="00E24C26" w:rsidP="00E24C26">
      <w:pPr>
        <w:pStyle w:val="Odlomakpopisa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je projekt trebao završiti u 2022. godini odobreno je produženje projekta, a samim time i financiranje. Troškove projekta podmirio je F</w:t>
      </w:r>
      <w:r w:rsidR="00BC5FF0">
        <w:rPr>
          <w:rFonts w:ascii="Times New Roman" w:hAnsi="Times New Roman" w:cs="Times New Roman"/>
          <w:sz w:val="24"/>
          <w:szCs w:val="24"/>
        </w:rPr>
        <w:t>akultet u 2022. godini, a prihod kojeg je projekt p</w:t>
      </w:r>
      <w:r w:rsidR="00A852F9">
        <w:rPr>
          <w:rFonts w:ascii="Times New Roman" w:hAnsi="Times New Roman" w:cs="Times New Roman"/>
          <w:sz w:val="24"/>
          <w:szCs w:val="24"/>
        </w:rPr>
        <w:t>o završnom ZNS-u ostvario u 2023. služio je</w:t>
      </w:r>
      <w:r w:rsidR="00BC5FF0">
        <w:rPr>
          <w:rFonts w:ascii="Times New Roman" w:hAnsi="Times New Roman" w:cs="Times New Roman"/>
          <w:sz w:val="24"/>
          <w:szCs w:val="24"/>
        </w:rPr>
        <w:t xml:space="preserve"> za pokrić</w:t>
      </w:r>
      <w:bookmarkStart w:id="0" w:name="_GoBack"/>
      <w:bookmarkEnd w:id="0"/>
      <w:r w:rsidR="00BC5FF0">
        <w:rPr>
          <w:rFonts w:ascii="Times New Roman" w:hAnsi="Times New Roman" w:cs="Times New Roman"/>
          <w:sz w:val="24"/>
          <w:szCs w:val="24"/>
        </w:rPr>
        <w:t>e redovitih troškova poslovanja.</w:t>
      </w:r>
    </w:p>
    <w:sectPr w:rsidR="00E24C26" w:rsidRPr="00E24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19" w:rsidRDefault="00CB4519">
      <w:pPr>
        <w:spacing w:after="0" w:line="240" w:lineRule="auto"/>
      </w:pPr>
      <w:r>
        <w:separator/>
      </w:r>
    </w:p>
  </w:endnote>
  <w:endnote w:type="continuationSeparator" w:id="0">
    <w:p w:rsidR="00CB4519" w:rsidRDefault="00C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67">
          <w:rPr>
            <w:noProof/>
          </w:rPr>
          <w:t>4</w:t>
        </w:r>
        <w:r>
          <w:fldChar w:fldCharType="end"/>
        </w:r>
      </w:p>
    </w:sdtContent>
  </w:sdt>
  <w:p w:rsidR="009D005B" w:rsidRDefault="00CB45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19" w:rsidRDefault="00CB4519">
      <w:pPr>
        <w:spacing w:after="0" w:line="240" w:lineRule="auto"/>
      </w:pPr>
      <w:r>
        <w:separator/>
      </w:r>
    </w:p>
  </w:footnote>
  <w:footnote w:type="continuationSeparator" w:id="0">
    <w:p w:rsidR="00CB4519" w:rsidRDefault="00CB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EF"/>
    <w:multiLevelType w:val="hybridMultilevel"/>
    <w:tmpl w:val="5846DD22"/>
    <w:lvl w:ilvl="0" w:tplc="02E205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19D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30327"/>
    <w:rsid w:val="00082C18"/>
    <w:rsid w:val="00086012"/>
    <w:rsid w:val="000B5B73"/>
    <w:rsid w:val="00181B2A"/>
    <w:rsid w:val="001B0F7A"/>
    <w:rsid w:val="001B3688"/>
    <w:rsid w:val="001B60ED"/>
    <w:rsid w:val="001D3ADC"/>
    <w:rsid w:val="00220BF7"/>
    <w:rsid w:val="00227D81"/>
    <w:rsid w:val="00231E15"/>
    <w:rsid w:val="0026297E"/>
    <w:rsid w:val="002A6D92"/>
    <w:rsid w:val="002C7121"/>
    <w:rsid w:val="002D444E"/>
    <w:rsid w:val="002E043C"/>
    <w:rsid w:val="003239CD"/>
    <w:rsid w:val="00324025"/>
    <w:rsid w:val="003930BF"/>
    <w:rsid w:val="003B2CF0"/>
    <w:rsid w:val="003D2DB4"/>
    <w:rsid w:val="00420A56"/>
    <w:rsid w:val="004342A9"/>
    <w:rsid w:val="00442A71"/>
    <w:rsid w:val="004730DA"/>
    <w:rsid w:val="00474EAA"/>
    <w:rsid w:val="004C3A59"/>
    <w:rsid w:val="004D6937"/>
    <w:rsid w:val="004E02C5"/>
    <w:rsid w:val="00525145"/>
    <w:rsid w:val="005473BF"/>
    <w:rsid w:val="00585281"/>
    <w:rsid w:val="005C3972"/>
    <w:rsid w:val="00606FDF"/>
    <w:rsid w:val="00642129"/>
    <w:rsid w:val="00697A6D"/>
    <w:rsid w:val="006F6B09"/>
    <w:rsid w:val="00701070"/>
    <w:rsid w:val="00703212"/>
    <w:rsid w:val="007076C0"/>
    <w:rsid w:val="00720706"/>
    <w:rsid w:val="007F3ACF"/>
    <w:rsid w:val="008111FF"/>
    <w:rsid w:val="008223B8"/>
    <w:rsid w:val="00841633"/>
    <w:rsid w:val="00846E65"/>
    <w:rsid w:val="008750BD"/>
    <w:rsid w:val="008936DF"/>
    <w:rsid w:val="008F13B5"/>
    <w:rsid w:val="00940285"/>
    <w:rsid w:val="009A65A8"/>
    <w:rsid w:val="009D6C80"/>
    <w:rsid w:val="009E2203"/>
    <w:rsid w:val="009F236F"/>
    <w:rsid w:val="00A150B6"/>
    <w:rsid w:val="00A15767"/>
    <w:rsid w:val="00A46CB2"/>
    <w:rsid w:val="00A6718E"/>
    <w:rsid w:val="00A852F9"/>
    <w:rsid w:val="00AD0B9A"/>
    <w:rsid w:val="00AE411F"/>
    <w:rsid w:val="00B62B04"/>
    <w:rsid w:val="00B7598C"/>
    <w:rsid w:val="00B907C1"/>
    <w:rsid w:val="00BB47B9"/>
    <w:rsid w:val="00BC5FF0"/>
    <w:rsid w:val="00BD7FDD"/>
    <w:rsid w:val="00BE741E"/>
    <w:rsid w:val="00C40D22"/>
    <w:rsid w:val="00C5576C"/>
    <w:rsid w:val="00C84559"/>
    <w:rsid w:val="00CA5523"/>
    <w:rsid w:val="00CB4519"/>
    <w:rsid w:val="00CB764D"/>
    <w:rsid w:val="00D048B3"/>
    <w:rsid w:val="00D07CF5"/>
    <w:rsid w:val="00D375DC"/>
    <w:rsid w:val="00D71602"/>
    <w:rsid w:val="00D84670"/>
    <w:rsid w:val="00D90E23"/>
    <w:rsid w:val="00DA7AFE"/>
    <w:rsid w:val="00DE6172"/>
    <w:rsid w:val="00DF0ADE"/>
    <w:rsid w:val="00E16FD6"/>
    <w:rsid w:val="00E24C26"/>
    <w:rsid w:val="00E41E25"/>
    <w:rsid w:val="00E4380F"/>
    <w:rsid w:val="00EC6FDF"/>
    <w:rsid w:val="00ED28BB"/>
    <w:rsid w:val="00EF05CF"/>
    <w:rsid w:val="00EF0A99"/>
    <w:rsid w:val="00EF698B"/>
    <w:rsid w:val="00F12286"/>
    <w:rsid w:val="00F3699F"/>
    <w:rsid w:val="00F815A6"/>
    <w:rsid w:val="00FB062D"/>
    <w:rsid w:val="00FD6A06"/>
    <w:rsid w:val="00FF544A"/>
    <w:rsid w:val="00FF59E3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6177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bmaja</cp:lastModifiedBy>
  <cp:revision>9</cp:revision>
  <cp:lastPrinted>2023-11-29T09:11:00Z</cp:lastPrinted>
  <dcterms:created xsi:type="dcterms:W3CDTF">2024-11-29T14:04:00Z</dcterms:created>
  <dcterms:modified xsi:type="dcterms:W3CDTF">2024-12-02T11:27:00Z</dcterms:modified>
</cp:coreProperties>
</file>