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5839"/>
        <w:gridCol w:w="2076"/>
      </w:tblGrid>
      <w:tr w:rsidR="00516828" w:rsidTr="00E649AD">
        <w:tc>
          <w:tcPr>
            <w:tcW w:w="1007" w:type="pct"/>
            <w:vAlign w:val="center"/>
          </w:tcPr>
          <w:p w:rsidR="002C78CF" w:rsidRDefault="001B4192" w:rsidP="00516828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B33E860" wp14:editId="31666219">
                  <wp:extent cx="720000" cy="720000"/>
                  <wp:effectExtent l="0" t="0" r="4445" b="4445"/>
                  <wp:docPr id="5" name="Slika 5" descr="C:\Users\Mirela Planinić\AppData\Local\Microsoft\Windows\INetCache\Content.Word\Logo sveuciliste novi dizajn 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rela Planinić\AppData\Local\Microsoft\Windows\INetCache\Content.Word\Logo sveuciliste novi dizajn 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6" w:type="pct"/>
            <w:vAlign w:val="center"/>
          </w:tcPr>
          <w:p w:rsidR="002C78CF" w:rsidRPr="00DD1D6B" w:rsidRDefault="002C78CF" w:rsidP="00516828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1D6B">
              <w:rPr>
                <w:rFonts w:ascii="Calibri" w:hAnsi="Calibri" w:cs="Arial"/>
                <w:b/>
                <w:caps/>
                <w:sz w:val="22"/>
                <w:szCs w:val="22"/>
              </w:rPr>
              <w:t>Sveučilište JOSIPA JURJA Strossmayera u Osijeku</w:t>
            </w:r>
          </w:p>
          <w:p w:rsidR="002C78CF" w:rsidRDefault="002C78CF" w:rsidP="00516828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 w:rsidRPr="00DD1D6B">
              <w:rPr>
                <w:rFonts w:ascii="Calibri" w:hAnsi="Calibri" w:cs="Arial"/>
                <w:b/>
                <w:caps/>
                <w:sz w:val="22"/>
                <w:szCs w:val="22"/>
              </w:rPr>
              <w:t>Prehrambeno-tehnološki fakultet Osijek</w:t>
            </w:r>
          </w:p>
        </w:tc>
        <w:tc>
          <w:tcPr>
            <w:tcW w:w="1007" w:type="pct"/>
            <w:vAlign w:val="center"/>
          </w:tcPr>
          <w:p w:rsidR="002C78CF" w:rsidRDefault="00516828" w:rsidP="00516828">
            <w:pPr>
              <w:jc w:val="center"/>
              <w:rPr>
                <w:rFonts w:ascii="Calibri" w:hAnsi="Calibri" w:cs="Arial"/>
                <w:b/>
                <w:caps/>
                <w:sz w:val="22"/>
                <w:szCs w:val="22"/>
              </w:rPr>
            </w:pPr>
            <w:r>
              <w:rPr>
                <w:rFonts w:ascii="Book Antiqua" w:hAnsi="Book Antiqua"/>
                <w:bCs/>
                <w:noProof/>
                <w:color w:val="432A82"/>
                <w:sz w:val="28"/>
                <w:szCs w:val="28"/>
              </w:rPr>
              <w:drawing>
                <wp:inline distT="0" distB="0" distL="0" distR="0" wp14:anchorId="3FCE2DE7" wp14:editId="63C3C212">
                  <wp:extent cx="1176812" cy="720000"/>
                  <wp:effectExtent l="0" t="0" r="4445" b="4445"/>
                  <wp:docPr id="2" name="Slika 2" descr="PTF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TF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812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78CF" w:rsidRDefault="002C78CF" w:rsidP="002C78CF">
      <w:pPr>
        <w:spacing w:line="312" w:lineRule="auto"/>
        <w:jc w:val="center"/>
        <w:rPr>
          <w:rFonts w:ascii="Calibri" w:hAnsi="Calibri" w:cs="Arial"/>
          <w:b/>
          <w:caps/>
          <w:sz w:val="22"/>
          <w:szCs w:val="22"/>
        </w:rPr>
      </w:pPr>
    </w:p>
    <w:p w:rsidR="00B3107A" w:rsidRPr="00DD1D6B" w:rsidRDefault="00B3107A" w:rsidP="00F910F6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 xml:space="preserve">raspisuje </w:t>
      </w:r>
      <w:bookmarkStart w:id="0" w:name="_GoBack"/>
      <w:bookmarkEnd w:id="0"/>
    </w:p>
    <w:p w:rsidR="00B3107A" w:rsidRPr="00DD1D6B" w:rsidRDefault="00B3107A" w:rsidP="00F910F6">
      <w:pPr>
        <w:spacing w:after="120" w:line="276" w:lineRule="auto"/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DD1D6B">
        <w:rPr>
          <w:rFonts w:ascii="Calibri" w:hAnsi="Calibri" w:cs="Arial"/>
          <w:b/>
          <w:sz w:val="22"/>
          <w:szCs w:val="22"/>
          <w:u w:val="single"/>
        </w:rPr>
        <w:t xml:space="preserve"> N A T J E Č A J</w:t>
      </w:r>
    </w:p>
    <w:p w:rsidR="00C53B55" w:rsidRPr="00BD41D9" w:rsidRDefault="007415C8" w:rsidP="00F250C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>z</w:t>
      </w:r>
      <w:r w:rsidR="00B3107A" w:rsidRPr="00DD1D6B">
        <w:rPr>
          <w:rFonts w:ascii="Calibri" w:hAnsi="Calibri" w:cs="Arial"/>
          <w:b/>
          <w:sz w:val="22"/>
          <w:szCs w:val="22"/>
        </w:rPr>
        <w:t xml:space="preserve">a upis na poslijediplomski </w:t>
      </w:r>
      <w:r w:rsidR="00975802" w:rsidRPr="00DD1D6B">
        <w:rPr>
          <w:rFonts w:ascii="Calibri" w:hAnsi="Calibri" w:cs="Arial"/>
          <w:b/>
          <w:sz w:val="22"/>
          <w:szCs w:val="22"/>
        </w:rPr>
        <w:t xml:space="preserve">sveučilišni </w:t>
      </w:r>
      <w:r w:rsidR="00B3107A" w:rsidRPr="00DD1D6B">
        <w:rPr>
          <w:rFonts w:ascii="Calibri" w:hAnsi="Calibri" w:cs="Arial"/>
          <w:b/>
          <w:sz w:val="22"/>
          <w:szCs w:val="22"/>
        </w:rPr>
        <w:t>studij</w:t>
      </w:r>
      <w:r w:rsidR="00F250C0">
        <w:rPr>
          <w:rFonts w:ascii="Calibri" w:hAnsi="Calibri" w:cs="Arial"/>
          <w:b/>
          <w:sz w:val="22"/>
          <w:szCs w:val="22"/>
        </w:rPr>
        <w:t xml:space="preserve"> </w:t>
      </w:r>
      <w:r w:rsidR="00BE1917" w:rsidRPr="00B774BC">
        <w:rPr>
          <w:rFonts w:ascii="Calibri" w:hAnsi="Calibri" w:cs="Arial"/>
          <w:b/>
          <w:sz w:val="22"/>
          <w:szCs w:val="22"/>
        </w:rPr>
        <w:t>Prehrambena tehnologija i nutricionizam</w:t>
      </w:r>
    </w:p>
    <w:p w:rsidR="00B3107A" w:rsidRPr="00DD1D6B" w:rsidRDefault="00975802" w:rsidP="00F250C0">
      <w:pPr>
        <w:spacing w:line="276" w:lineRule="auto"/>
        <w:jc w:val="center"/>
        <w:rPr>
          <w:rFonts w:ascii="Calibri" w:hAnsi="Calibri" w:cs="Arial"/>
          <w:b/>
          <w:i/>
          <w:sz w:val="22"/>
          <w:szCs w:val="22"/>
        </w:rPr>
      </w:pPr>
      <w:r w:rsidRPr="00B774BC">
        <w:rPr>
          <w:rFonts w:ascii="Calibri" w:hAnsi="Calibri" w:cs="Arial"/>
          <w:b/>
          <w:sz w:val="22"/>
          <w:szCs w:val="22"/>
        </w:rPr>
        <w:t>i</w:t>
      </w:r>
      <w:r w:rsidR="00C53B55" w:rsidRPr="00B774BC">
        <w:rPr>
          <w:rFonts w:ascii="Calibri" w:hAnsi="Calibri" w:cs="Arial"/>
          <w:b/>
          <w:sz w:val="22"/>
          <w:szCs w:val="22"/>
        </w:rPr>
        <w:t xml:space="preserve">z područja </w:t>
      </w:r>
      <w:r w:rsidR="003A42ED" w:rsidRPr="00B774BC">
        <w:rPr>
          <w:rFonts w:ascii="Calibri" w:hAnsi="Calibri" w:cs="Arial"/>
          <w:b/>
          <w:sz w:val="22"/>
          <w:szCs w:val="22"/>
        </w:rPr>
        <w:t>B</w:t>
      </w:r>
      <w:r w:rsidR="00C53B55" w:rsidRPr="00B774BC">
        <w:rPr>
          <w:rFonts w:ascii="Calibri" w:hAnsi="Calibri" w:cs="Arial"/>
          <w:b/>
          <w:sz w:val="22"/>
          <w:szCs w:val="22"/>
        </w:rPr>
        <w:t>iotehničk</w:t>
      </w:r>
      <w:r w:rsidRPr="00B774BC">
        <w:rPr>
          <w:rFonts w:ascii="Calibri" w:hAnsi="Calibri" w:cs="Arial"/>
          <w:b/>
          <w:sz w:val="22"/>
          <w:szCs w:val="22"/>
        </w:rPr>
        <w:t>ih</w:t>
      </w:r>
      <w:r w:rsidR="00C53B55" w:rsidRPr="00B774BC">
        <w:rPr>
          <w:rFonts w:ascii="Calibri" w:hAnsi="Calibri" w:cs="Arial"/>
          <w:b/>
          <w:sz w:val="22"/>
          <w:szCs w:val="22"/>
        </w:rPr>
        <w:t xml:space="preserve"> znanosti, </w:t>
      </w:r>
      <w:r w:rsidR="00194CFC" w:rsidRPr="00B774BC">
        <w:rPr>
          <w:rFonts w:ascii="Calibri" w:hAnsi="Calibri" w:cs="Arial"/>
          <w:b/>
          <w:sz w:val="22"/>
          <w:szCs w:val="22"/>
        </w:rPr>
        <w:t xml:space="preserve">znanstvenih </w:t>
      </w:r>
      <w:r w:rsidR="00C53B55" w:rsidRPr="00B774BC">
        <w:rPr>
          <w:rFonts w:ascii="Calibri" w:hAnsi="Calibri" w:cs="Arial"/>
          <w:b/>
          <w:sz w:val="22"/>
          <w:szCs w:val="22"/>
        </w:rPr>
        <w:t>polj</w:t>
      </w:r>
      <w:r w:rsidRPr="00B774BC">
        <w:rPr>
          <w:rFonts w:ascii="Calibri" w:hAnsi="Calibri" w:cs="Arial"/>
          <w:b/>
          <w:sz w:val="22"/>
          <w:szCs w:val="22"/>
        </w:rPr>
        <w:t>a</w:t>
      </w:r>
      <w:r w:rsidR="00C53B55" w:rsidRPr="00B774BC">
        <w:rPr>
          <w:rFonts w:ascii="Calibri" w:hAnsi="Calibri" w:cs="Arial"/>
          <w:b/>
          <w:sz w:val="22"/>
          <w:szCs w:val="22"/>
        </w:rPr>
        <w:t xml:space="preserve"> </w:t>
      </w:r>
      <w:r w:rsidRPr="00B774BC">
        <w:rPr>
          <w:rFonts w:ascii="Calibri" w:hAnsi="Calibri" w:cs="Arial"/>
          <w:b/>
          <w:sz w:val="22"/>
          <w:szCs w:val="22"/>
        </w:rPr>
        <w:t>p</w:t>
      </w:r>
      <w:r w:rsidR="00C53B55" w:rsidRPr="00B774BC">
        <w:rPr>
          <w:rFonts w:ascii="Calibri" w:hAnsi="Calibri" w:cs="Arial"/>
          <w:b/>
          <w:sz w:val="22"/>
          <w:szCs w:val="22"/>
        </w:rPr>
        <w:t>rehramben</w:t>
      </w:r>
      <w:r w:rsidR="00F910F6">
        <w:rPr>
          <w:rFonts w:ascii="Calibri" w:hAnsi="Calibri" w:cs="Arial"/>
          <w:b/>
          <w:sz w:val="22"/>
          <w:szCs w:val="22"/>
        </w:rPr>
        <w:t>e</w:t>
      </w:r>
      <w:r w:rsidR="00C53B55" w:rsidRPr="00B774BC">
        <w:rPr>
          <w:rFonts w:ascii="Calibri" w:hAnsi="Calibri" w:cs="Arial"/>
          <w:b/>
          <w:sz w:val="22"/>
          <w:szCs w:val="22"/>
        </w:rPr>
        <w:t xml:space="preserve"> tehnologij</w:t>
      </w:r>
      <w:r w:rsidR="00F910F6">
        <w:rPr>
          <w:rFonts w:ascii="Calibri" w:hAnsi="Calibri" w:cs="Arial"/>
          <w:b/>
          <w:sz w:val="22"/>
          <w:szCs w:val="22"/>
        </w:rPr>
        <w:t>e</w:t>
      </w:r>
      <w:r w:rsidR="00194CFC" w:rsidRPr="00B774BC">
        <w:rPr>
          <w:rFonts w:ascii="Calibri" w:hAnsi="Calibri" w:cs="Arial"/>
          <w:b/>
          <w:sz w:val="22"/>
          <w:szCs w:val="22"/>
        </w:rPr>
        <w:t xml:space="preserve"> i</w:t>
      </w:r>
      <w:r w:rsidR="00BE1917" w:rsidRPr="00B774BC">
        <w:rPr>
          <w:rFonts w:ascii="Calibri" w:hAnsi="Calibri" w:cs="Arial"/>
          <w:b/>
          <w:sz w:val="22"/>
          <w:szCs w:val="22"/>
        </w:rPr>
        <w:t xml:space="preserve"> nutricionizm</w:t>
      </w:r>
      <w:r w:rsidR="00F910F6">
        <w:rPr>
          <w:rFonts w:ascii="Calibri" w:hAnsi="Calibri" w:cs="Arial"/>
          <w:b/>
          <w:sz w:val="22"/>
          <w:szCs w:val="22"/>
        </w:rPr>
        <w:t>a</w:t>
      </w:r>
    </w:p>
    <w:p w:rsidR="00975802" w:rsidRDefault="00975802" w:rsidP="00F250C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F250C0">
        <w:rPr>
          <w:rFonts w:ascii="Calibri" w:hAnsi="Calibri" w:cs="Arial"/>
          <w:b/>
          <w:sz w:val="22"/>
          <w:szCs w:val="22"/>
        </w:rPr>
        <w:t xml:space="preserve">u akademskoj </w:t>
      </w:r>
      <w:r w:rsidR="00F250C0" w:rsidRPr="00F250C0">
        <w:rPr>
          <w:rFonts w:ascii="Calibri" w:hAnsi="Calibri" w:cs="Arial"/>
          <w:b/>
          <w:sz w:val="22"/>
          <w:szCs w:val="22"/>
        </w:rPr>
        <w:t xml:space="preserve">godini </w:t>
      </w:r>
      <w:r w:rsidR="00697E12">
        <w:rPr>
          <w:rFonts w:ascii="Calibri" w:hAnsi="Calibri" w:cs="Arial"/>
          <w:b/>
          <w:sz w:val="22"/>
          <w:szCs w:val="22"/>
        </w:rPr>
        <w:t>2018./2019.</w:t>
      </w:r>
      <w:r w:rsidRPr="00F250C0">
        <w:rPr>
          <w:rFonts w:ascii="Calibri" w:hAnsi="Calibri" w:cs="Arial"/>
          <w:b/>
          <w:sz w:val="22"/>
          <w:szCs w:val="22"/>
        </w:rPr>
        <w:t xml:space="preserve"> </w:t>
      </w:r>
    </w:p>
    <w:p w:rsidR="00F250C0" w:rsidRDefault="00F250C0" w:rsidP="00F250C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975802" w:rsidRPr="00DD1D6B" w:rsidRDefault="00975802" w:rsidP="00637E74">
      <w:pPr>
        <w:spacing w:line="312" w:lineRule="auto"/>
        <w:jc w:val="center"/>
        <w:rPr>
          <w:rFonts w:ascii="Calibri" w:hAnsi="Calibri" w:cs="Arial"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>I.</w:t>
      </w:r>
    </w:p>
    <w:p w:rsidR="006E5FBD" w:rsidRPr="0048307F" w:rsidRDefault="00975802" w:rsidP="0048307F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48307F">
        <w:rPr>
          <w:rFonts w:ascii="Calibri" w:hAnsi="Calibri" w:cs="Calibri"/>
          <w:sz w:val="22"/>
          <w:szCs w:val="22"/>
        </w:rPr>
        <w:t xml:space="preserve">Poslijediplomski </w:t>
      </w:r>
      <w:r w:rsidR="00D54A1A" w:rsidRPr="0048307F">
        <w:rPr>
          <w:rFonts w:ascii="Calibri" w:hAnsi="Calibri" w:cs="Calibri"/>
          <w:sz w:val="22"/>
          <w:szCs w:val="22"/>
        </w:rPr>
        <w:t>sveučilišni</w:t>
      </w:r>
      <w:r w:rsidRPr="0048307F">
        <w:rPr>
          <w:rFonts w:ascii="Calibri" w:hAnsi="Calibri" w:cs="Calibri"/>
          <w:sz w:val="22"/>
          <w:szCs w:val="22"/>
        </w:rPr>
        <w:t xml:space="preserve"> studij traje šest semestra (tri godine)</w:t>
      </w:r>
      <w:r w:rsidR="006249A3">
        <w:rPr>
          <w:rFonts w:ascii="Calibri" w:hAnsi="Calibri" w:cs="Calibri"/>
          <w:sz w:val="22"/>
          <w:szCs w:val="22"/>
        </w:rPr>
        <w:t xml:space="preserve"> tijekom kojih se stječe 180 ECTS bodova</w:t>
      </w:r>
      <w:r w:rsidRPr="0048307F">
        <w:rPr>
          <w:rFonts w:ascii="Calibri" w:hAnsi="Calibri" w:cs="Calibri"/>
          <w:sz w:val="22"/>
          <w:szCs w:val="22"/>
        </w:rPr>
        <w:t xml:space="preserve">. </w:t>
      </w:r>
    </w:p>
    <w:p w:rsidR="0048307F" w:rsidRPr="0048307F" w:rsidRDefault="0048307F" w:rsidP="0048307F">
      <w:pPr>
        <w:pStyle w:val="Tijeloteksta-uvlaka3"/>
        <w:spacing w:after="0" w:line="276" w:lineRule="auto"/>
        <w:ind w:left="0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48307F">
        <w:rPr>
          <w:rFonts w:ascii="Calibri" w:hAnsi="Calibri" w:cs="Calibri"/>
          <w:sz w:val="22"/>
          <w:szCs w:val="22"/>
        </w:rPr>
        <w:t xml:space="preserve">Ispunjenjem svih propisanih uvjeta i javnom obranom doktorske disertacije stječe se akademski stupanj </w:t>
      </w:r>
      <w:r w:rsidRPr="00B774BC">
        <w:rPr>
          <w:rFonts w:ascii="Calibri" w:hAnsi="Calibri" w:cs="Calibri"/>
          <w:sz w:val="22"/>
          <w:szCs w:val="22"/>
        </w:rPr>
        <w:t>doktor znanosti</w:t>
      </w:r>
      <w:r w:rsidRPr="0048307F">
        <w:rPr>
          <w:rFonts w:ascii="Calibri" w:hAnsi="Calibri" w:cs="Calibri"/>
          <w:sz w:val="22"/>
          <w:szCs w:val="22"/>
        </w:rPr>
        <w:t xml:space="preserve"> (dr. sc.)</w:t>
      </w:r>
      <w:r w:rsidR="006249A3">
        <w:rPr>
          <w:rFonts w:ascii="Calibri" w:hAnsi="Calibri" w:cs="Calibri"/>
          <w:sz w:val="22"/>
          <w:szCs w:val="22"/>
        </w:rPr>
        <w:t xml:space="preserve">, kako </w:t>
      </w:r>
      <w:r w:rsidR="00913248">
        <w:rPr>
          <w:rFonts w:ascii="Calibri" w:hAnsi="Calibri" w:cs="Calibri"/>
          <w:sz w:val="22"/>
          <w:szCs w:val="22"/>
        </w:rPr>
        <w:t>slijedi</w:t>
      </w:r>
      <w:r w:rsidRPr="0048307F">
        <w:rPr>
          <w:rFonts w:ascii="Calibri" w:hAnsi="Calibri" w:cs="Calibri"/>
          <w:sz w:val="22"/>
          <w:szCs w:val="22"/>
        </w:rPr>
        <w:t>:</w:t>
      </w:r>
    </w:p>
    <w:p w:rsidR="0048307F" w:rsidRPr="0048307F" w:rsidRDefault="00697E12" w:rsidP="00B774BC">
      <w:pPr>
        <w:pStyle w:val="Tijeloteksta-uvlaka3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B774BC">
        <w:rPr>
          <w:rFonts w:ascii="Calibri" w:hAnsi="Calibri" w:cs="Calibri"/>
          <w:sz w:val="22"/>
          <w:szCs w:val="22"/>
        </w:rPr>
        <w:t xml:space="preserve">smjer </w:t>
      </w:r>
      <w:r w:rsidR="0048307F" w:rsidRPr="00B774BC">
        <w:rPr>
          <w:rFonts w:ascii="Calibri" w:hAnsi="Calibri" w:cs="Calibri"/>
          <w:sz w:val="22"/>
          <w:szCs w:val="22"/>
        </w:rPr>
        <w:t>Prehrambena tehnologija</w:t>
      </w:r>
      <w:r w:rsidR="0048307F" w:rsidRPr="0048307F">
        <w:rPr>
          <w:rFonts w:ascii="Calibri" w:hAnsi="Calibri" w:cs="Calibri"/>
          <w:sz w:val="22"/>
          <w:szCs w:val="22"/>
        </w:rPr>
        <w:t xml:space="preserve">: </w:t>
      </w:r>
      <w:r w:rsidR="0048307F" w:rsidRPr="0048307F">
        <w:rPr>
          <w:rFonts w:ascii="Calibri" w:hAnsi="Calibri" w:cs="Calibri"/>
          <w:noProof/>
          <w:sz w:val="22"/>
          <w:szCs w:val="22"/>
        </w:rPr>
        <w:t>doktor znanosti iz znanstvenog područja Biotehničk</w:t>
      </w:r>
      <w:r w:rsidR="00194CFC">
        <w:rPr>
          <w:rFonts w:ascii="Calibri" w:hAnsi="Calibri" w:cs="Calibri"/>
          <w:noProof/>
          <w:sz w:val="22"/>
          <w:szCs w:val="22"/>
        </w:rPr>
        <w:t>ih znanosti, znanstvenog polja p</w:t>
      </w:r>
      <w:r w:rsidR="0048307F" w:rsidRPr="0048307F">
        <w:rPr>
          <w:rFonts w:ascii="Calibri" w:hAnsi="Calibri" w:cs="Calibri"/>
          <w:noProof/>
          <w:sz w:val="22"/>
          <w:szCs w:val="22"/>
        </w:rPr>
        <w:t>rehrambena tehnologija</w:t>
      </w:r>
    </w:p>
    <w:p w:rsidR="0048307F" w:rsidRPr="0048307F" w:rsidRDefault="00697E12" w:rsidP="00B774BC">
      <w:pPr>
        <w:pStyle w:val="Tijeloteksta-uvlaka3"/>
        <w:numPr>
          <w:ilvl w:val="0"/>
          <w:numId w:val="10"/>
        </w:numPr>
        <w:spacing w:after="0" w:line="276" w:lineRule="auto"/>
        <w:ind w:left="714" w:hanging="357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B774BC">
        <w:rPr>
          <w:rFonts w:ascii="Calibri" w:hAnsi="Calibri" w:cs="Calibri"/>
          <w:noProof/>
          <w:sz w:val="22"/>
          <w:szCs w:val="22"/>
        </w:rPr>
        <w:t xml:space="preserve">smjer </w:t>
      </w:r>
      <w:r w:rsidR="0048307F" w:rsidRPr="00B774BC">
        <w:rPr>
          <w:rFonts w:ascii="Calibri" w:hAnsi="Calibri" w:cs="Calibri"/>
          <w:noProof/>
          <w:sz w:val="22"/>
          <w:szCs w:val="22"/>
        </w:rPr>
        <w:t>Nutricionizam</w:t>
      </w:r>
      <w:r w:rsidR="0048307F" w:rsidRPr="0048307F">
        <w:rPr>
          <w:rFonts w:ascii="Calibri" w:hAnsi="Calibri" w:cs="Calibri"/>
          <w:noProof/>
          <w:sz w:val="22"/>
          <w:szCs w:val="22"/>
        </w:rPr>
        <w:t>: doktor znanosti iz znanstvenog područja Biotehničk</w:t>
      </w:r>
      <w:r w:rsidR="00194CFC">
        <w:rPr>
          <w:rFonts w:ascii="Calibri" w:hAnsi="Calibri" w:cs="Calibri"/>
          <w:noProof/>
          <w:sz w:val="22"/>
          <w:szCs w:val="22"/>
        </w:rPr>
        <w:t>ih znanosti, znanstvenog polja n</w:t>
      </w:r>
      <w:r w:rsidR="0048307F" w:rsidRPr="0048307F">
        <w:rPr>
          <w:rFonts w:ascii="Calibri" w:hAnsi="Calibri" w:cs="Calibri"/>
          <w:noProof/>
          <w:sz w:val="22"/>
          <w:szCs w:val="22"/>
        </w:rPr>
        <w:t>utricionizam.</w:t>
      </w:r>
    </w:p>
    <w:p w:rsidR="0048307F" w:rsidRDefault="0048307F" w:rsidP="00637E74">
      <w:pPr>
        <w:spacing w:line="312" w:lineRule="auto"/>
        <w:jc w:val="center"/>
        <w:rPr>
          <w:rFonts w:ascii="Calibri" w:hAnsi="Calibri" w:cs="Arial"/>
          <w:sz w:val="22"/>
          <w:szCs w:val="22"/>
        </w:rPr>
      </w:pPr>
    </w:p>
    <w:p w:rsidR="00A14E16" w:rsidRPr="00DD1D6B" w:rsidRDefault="00CE4979" w:rsidP="00637E74">
      <w:pPr>
        <w:spacing w:line="312" w:lineRule="auto"/>
        <w:jc w:val="center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>II.</w:t>
      </w:r>
    </w:p>
    <w:p w:rsidR="00BD001A" w:rsidRPr="00DD1D6B" w:rsidRDefault="00B3107A" w:rsidP="00F250C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 xml:space="preserve">Uvjeti </w:t>
      </w:r>
      <w:r w:rsidR="00CE4979" w:rsidRPr="00DD1D6B">
        <w:rPr>
          <w:rFonts w:ascii="Calibri" w:hAnsi="Calibri" w:cs="Arial"/>
          <w:b/>
          <w:sz w:val="22"/>
          <w:szCs w:val="22"/>
        </w:rPr>
        <w:t xml:space="preserve">za </w:t>
      </w:r>
      <w:r w:rsidRPr="00DD1D6B">
        <w:rPr>
          <w:rFonts w:ascii="Calibri" w:hAnsi="Calibri" w:cs="Arial"/>
          <w:b/>
          <w:sz w:val="22"/>
          <w:szCs w:val="22"/>
        </w:rPr>
        <w:t xml:space="preserve">upis na </w:t>
      </w:r>
      <w:r w:rsidR="00637E74" w:rsidRPr="00DD1D6B">
        <w:rPr>
          <w:rFonts w:ascii="Calibri" w:hAnsi="Calibri" w:cs="Arial"/>
          <w:b/>
          <w:sz w:val="22"/>
          <w:szCs w:val="22"/>
        </w:rPr>
        <w:t>poslijediplomski sveučilišni studij</w:t>
      </w:r>
    </w:p>
    <w:p w:rsidR="00A14E16" w:rsidRPr="00DD1D6B" w:rsidRDefault="00A14E16" w:rsidP="00F250C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sz w:val="22"/>
          <w:szCs w:val="22"/>
        </w:rPr>
        <w:t>Studij mogu upisati:</w:t>
      </w:r>
    </w:p>
    <w:p w:rsidR="00BD001A" w:rsidRPr="0048307F" w:rsidRDefault="00697E12" w:rsidP="003F0E8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8307F">
        <w:rPr>
          <w:rFonts w:ascii="Calibri" w:hAnsi="Calibri" w:cs="Calibri"/>
          <w:sz w:val="22"/>
          <w:szCs w:val="22"/>
        </w:rPr>
        <w:t xml:space="preserve">ristupnici </w:t>
      </w:r>
      <w:r w:rsidR="00CE4979" w:rsidRPr="0048307F">
        <w:rPr>
          <w:rFonts w:ascii="Calibri" w:hAnsi="Calibri" w:cs="Calibri"/>
          <w:sz w:val="22"/>
          <w:szCs w:val="22"/>
        </w:rPr>
        <w:t>koji su završili sveučilišni dodiplomski</w:t>
      </w:r>
      <w:r>
        <w:rPr>
          <w:rFonts w:ascii="Calibri" w:hAnsi="Calibri" w:cs="Calibri"/>
          <w:sz w:val="22"/>
          <w:szCs w:val="22"/>
        </w:rPr>
        <w:t>,</w:t>
      </w:r>
      <w:r w:rsidR="00CE4979" w:rsidRPr="0048307F">
        <w:rPr>
          <w:rFonts w:ascii="Calibri" w:hAnsi="Calibri" w:cs="Calibri"/>
          <w:sz w:val="22"/>
          <w:szCs w:val="22"/>
        </w:rPr>
        <w:t xml:space="preserve"> odnosno diplomski </w:t>
      </w:r>
      <w:r>
        <w:rPr>
          <w:rFonts w:ascii="Calibri" w:hAnsi="Calibri" w:cs="Calibri"/>
          <w:sz w:val="22"/>
          <w:szCs w:val="22"/>
        </w:rPr>
        <w:t xml:space="preserve">sveučilišni </w:t>
      </w:r>
      <w:r w:rsidR="00CE4979" w:rsidRPr="0048307F">
        <w:rPr>
          <w:rFonts w:ascii="Calibri" w:hAnsi="Calibri" w:cs="Calibri"/>
          <w:sz w:val="22"/>
          <w:szCs w:val="22"/>
        </w:rPr>
        <w:t>studij</w:t>
      </w:r>
      <w:r w:rsidR="00D54CF3" w:rsidRPr="0048307F">
        <w:rPr>
          <w:rFonts w:ascii="Calibri" w:hAnsi="Calibri" w:cs="Calibri"/>
          <w:sz w:val="22"/>
          <w:szCs w:val="22"/>
        </w:rPr>
        <w:t xml:space="preserve"> iz polja prehrambene tehnologije, biotehnologije i</w:t>
      </w:r>
      <w:r>
        <w:rPr>
          <w:rFonts w:ascii="Calibri" w:hAnsi="Calibri" w:cs="Calibri"/>
          <w:sz w:val="22"/>
          <w:szCs w:val="22"/>
        </w:rPr>
        <w:t>li</w:t>
      </w:r>
      <w:r w:rsidR="00D54CF3" w:rsidRPr="0048307F">
        <w:rPr>
          <w:rFonts w:ascii="Calibri" w:hAnsi="Calibri" w:cs="Calibri"/>
          <w:sz w:val="22"/>
          <w:szCs w:val="22"/>
        </w:rPr>
        <w:t xml:space="preserve"> nutricionizma</w:t>
      </w:r>
      <w:r w:rsidR="00CE4979" w:rsidRPr="0048307F">
        <w:rPr>
          <w:rFonts w:ascii="Calibri" w:hAnsi="Calibri" w:cs="Calibri"/>
          <w:sz w:val="22"/>
          <w:szCs w:val="22"/>
        </w:rPr>
        <w:t xml:space="preserve"> </w:t>
      </w:r>
    </w:p>
    <w:p w:rsidR="009020F2" w:rsidRPr="0048307F" w:rsidRDefault="00697E12" w:rsidP="003F0E8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8307F">
        <w:rPr>
          <w:rFonts w:ascii="Calibri" w:hAnsi="Calibri" w:cs="Calibri"/>
          <w:sz w:val="22"/>
          <w:szCs w:val="22"/>
        </w:rPr>
        <w:t xml:space="preserve">ristupnici </w:t>
      </w:r>
      <w:r w:rsidR="009020F2" w:rsidRPr="0048307F">
        <w:rPr>
          <w:rFonts w:ascii="Calibri" w:hAnsi="Calibri" w:cs="Calibri"/>
          <w:sz w:val="22"/>
          <w:szCs w:val="22"/>
        </w:rPr>
        <w:t>koji su završili poslijediplomski specijalistički studij iz odgovarajućeg znanstvenog polja</w:t>
      </w:r>
    </w:p>
    <w:p w:rsidR="00C53B55" w:rsidRPr="0048307F" w:rsidRDefault="00697E12" w:rsidP="003F0E8D">
      <w:pPr>
        <w:numPr>
          <w:ilvl w:val="0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Pr="0048307F">
        <w:rPr>
          <w:rFonts w:ascii="Calibri" w:hAnsi="Calibri" w:cs="Calibri"/>
          <w:sz w:val="22"/>
          <w:szCs w:val="22"/>
        </w:rPr>
        <w:t xml:space="preserve">ristupnici </w:t>
      </w:r>
      <w:r w:rsidR="00C53B55" w:rsidRPr="0048307F">
        <w:rPr>
          <w:rFonts w:ascii="Calibri" w:hAnsi="Calibri" w:cs="Calibri"/>
          <w:sz w:val="22"/>
          <w:szCs w:val="22"/>
        </w:rPr>
        <w:t xml:space="preserve">s </w:t>
      </w:r>
      <w:r w:rsidR="00913248" w:rsidRPr="0048307F">
        <w:rPr>
          <w:rFonts w:ascii="Calibri" w:hAnsi="Calibri" w:cs="Calibri"/>
          <w:sz w:val="22"/>
          <w:szCs w:val="22"/>
        </w:rPr>
        <w:t>magisterijem</w:t>
      </w:r>
      <w:r w:rsidR="00913248">
        <w:rPr>
          <w:rFonts w:ascii="Calibri" w:hAnsi="Calibri" w:cs="Calibri"/>
          <w:sz w:val="22"/>
          <w:szCs w:val="22"/>
        </w:rPr>
        <w:t xml:space="preserve"> znanosti </w:t>
      </w:r>
      <w:r w:rsidR="00C53B55" w:rsidRPr="0048307F">
        <w:rPr>
          <w:rFonts w:ascii="Calibri" w:hAnsi="Calibri" w:cs="Calibri"/>
          <w:sz w:val="22"/>
          <w:szCs w:val="22"/>
        </w:rPr>
        <w:t>iz područja studija</w:t>
      </w:r>
    </w:p>
    <w:p w:rsidR="00BD001A" w:rsidRPr="00294333" w:rsidRDefault="00697E12" w:rsidP="003F0E8D">
      <w:pPr>
        <w:pStyle w:val="StandardWeb"/>
        <w:numPr>
          <w:ilvl w:val="0"/>
          <w:numId w:val="2"/>
        </w:numPr>
        <w:spacing w:before="0" w:after="0" w:line="276" w:lineRule="auto"/>
        <w:jc w:val="both"/>
        <w:rPr>
          <w:rFonts w:ascii="Calibri" w:hAnsi="Calibri" w:cs="Calibri"/>
          <w:sz w:val="22"/>
          <w:szCs w:val="22"/>
        </w:rPr>
      </w:pPr>
      <w:r w:rsidRPr="00294333">
        <w:rPr>
          <w:rFonts w:ascii="Calibri" w:hAnsi="Calibri" w:cs="Calibri"/>
          <w:sz w:val="22"/>
          <w:szCs w:val="22"/>
        </w:rPr>
        <w:t xml:space="preserve">pristupnici </w:t>
      </w:r>
      <w:r w:rsidR="00294333" w:rsidRPr="00294333">
        <w:rPr>
          <w:rFonts w:ascii="Calibri" w:hAnsi="Calibri" w:cs="Calibri"/>
          <w:sz w:val="22"/>
          <w:szCs w:val="22"/>
        </w:rPr>
        <w:t>koji su završili srodne dodiplomske ili diplomske sveučilišne studije (npr. farmaciju, kemijsko-tehnološko</w:t>
      </w:r>
      <w:r w:rsidR="00294333" w:rsidRPr="00C03B70">
        <w:rPr>
          <w:rFonts w:ascii="Calibri" w:hAnsi="Calibri" w:cs="Calibri"/>
          <w:sz w:val="22"/>
          <w:szCs w:val="22"/>
        </w:rPr>
        <w:t xml:space="preserve"> inženjerstvo, agronomiju, biologiju, kemiju i sl.) u Republici Hrvatskoj ili inozemstvu </w:t>
      </w:r>
      <w:r w:rsidR="00502A73" w:rsidRPr="00294333">
        <w:rPr>
          <w:rFonts w:ascii="Calibri" w:hAnsi="Calibri" w:cs="Calibri"/>
          <w:sz w:val="22"/>
          <w:szCs w:val="22"/>
        </w:rPr>
        <w:t xml:space="preserve">mogu upisati studij </w:t>
      </w:r>
      <w:r w:rsidR="00BD001A" w:rsidRPr="00294333">
        <w:rPr>
          <w:rFonts w:ascii="Calibri" w:hAnsi="Calibri" w:cs="Calibri"/>
          <w:sz w:val="22"/>
          <w:szCs w:val="22"/>
        </w:rPr>
        <w:t xml:space="preserve">uz polaganje razlikovnih predmeta koje utvrđuje Fakultetsko </w:t>
      </w:r>
      <w:r w:rsidR="00BD001A" w:rsidRPr="00294333">
        <w:rPr>
          <w:rFonts w:ascii="Calibri" w:hAnsi="Calibri" w:cs="Calibri"/>
          <w:color w:val="000000"/>
          <w:sz w:val="22"/>
          <w:szCs w:val="22"/>
        </w:rPr>
        <w:t xml:space="preserve">vijeće na prijedlog Povjerenstva za stjecanje </w:t>
      </w:r>
      <w:r w:rsidR="00BD001A" w:rsidRPr="00294333">
        <w:rPr>
          <w:rFonts w:ascii="Calibri" w:hAnsi="Calibri" w:cs="Calibri"/>
          <w:sz w:val="22"/>
          <w:szCs w:val="22"/>
        </w:rPr>
        <w:t>doktorata znanosti.</w:t>
      </w:r>
    </w:p>
    <w:p w:rsidR="003C16A3" w:rsidRPr="00DD1D6B" w:rsidRDefault="00BD001A" w:rsidP="00BD14BB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DD1D6B">
        <w:rPr>
          <w:rFonts w:ascii="Calibri" w:hAnsi="Calibri" w:cs="Arial"/>
          <w:sz w:val="22"/>
          <w:szCs w:val="22"/>
        </w:rPr>
        <w:t xml:space="preserve">Pravo upisa imaju osobe </w:t>
      </w:r>
      <w:r w:rsidR="005F1A7F" w:rsidRPr="00DD1D6B">
        <w:rPr>
          <w:rFonts w:ascii="Calibri" w:hAnsi="Calibri" w:cs="Arial"/>
          <w:sz w:val="22"/>
          <w:szCs w:val="22"/>
        </w:rPr>
        <w:t xml:space="preserve">koje su završile dodiplomski ili diplomski </w:t>
      </w:r>
      <w:r w:rsidR="00BD41D9" w:rsidRPr="00DD1D6B">
        <w:rPr>
          <w:rFonts w:ascii="Calibri" w:hAnsi="Calibri" w:cs="Arial"/>
          <w:sz w:val="22"/>
          <w:szCs w:val="22"/>
        </w:rPr>
        <w:t xml:space="preserve">sveučilišni </w:t>
      </w:r>
      <w:r w:rsidR="005F1A7F" w:rsidRPr="00DD1D6B">
        <w:rPr>
          <w:rFonts w:ascii="Calibri" w:hAnsi="Calibri" w:cs="Arial"/>
          <w:sz w:val="22"/>
          <w:szCs w:val="22"/>
        </w:rPr>
        <w:t>studij u odgovarajućem znanstvenom polju s najnižom prosječnom ocjenom 3,5, odnosno ekvivalentnom ocjenom iz drugih sustava ocjenjivanja za strane studente.</w:t>
      </w:r>
      <w:r w:rsidR="00460342" w:rsidRPr="00DD1D6B">
        <w:rPr>
          <w:rFonts w:ascii="Calibri" w:hAnsi="Calibri" w:cs="Arial"/>
          <w:sz w:val="22"/>
          <w:szCs w:val="22"/>
        </w:rPr>
        <w:t xml:space="preserve"> Iznimno</w:t>
      </w:r>
      <w:r w:rsidR="00502A73" w:rsidRPr="00DD1D6B">
        <w:rPr>
          <w:rFonts w:ascii="Calibri" w:hAnsi="Calibri" w:cs="Arial"/>
          <w:sz w:val="22"/>
          <w:szCs w:val="22"/>
        </w:rPr>
        <w:t xml:space="preserve"> </w:t>
      </w:r>
      <w:r w:rsidR="003C16A3" w:rsidRPr="00DD1D6B">
        <w:rPr>
          <w:rFonts w:ascii="Calibri" w:hAnsi="Calibri" w:cs="Arial"/>
          <w:sz w:val="22"/>
          <w:szCs w:val="22"/>
        </w:rPr>
        <w:t xml:space="preserve">pravo upisa imaju osobe čija je prosječna ocjena </w:t>
      </w:r>
      <w:r w:rsidR="005F1A7F" w:rsidRPr="00DD1D6B">
        <w:rPr>
          <w:rFonts w:ascii="Calibri" w:hAnsi="Calibri" w:cs="Arial"/>
          <w:sz w:val="22"/>
          <w:szCs w:val="22"/>
        </w:rPr>
        <w:t xml:space="preserve">dodiplomskog ili diplomskog </w:t>
      </w:r>
      <w:r w:rsidR="00FB37A8">
        <w:rPr>
          <w:rFonts w:ascii="Calibri" w:hAnsi="Calibri" w:cs="Arial"/>
          <w:sz w:val="22"/>
          <w:szCs w:val="22"/>
        </w:rPr>
        <w:t xml:space="preserve">sveučilišnog </w:t>
      </w:r>
      <w:r w:rsidR="005F1A7F" w:rsidRPr="00DD1D6B">
        <w:rPr>
          <w:rFonts w:ascii="Calibri" w:hAnsi="Calibri" w:cs="Arial"/>
          <w:sz w:val="22"/>
          <w:szCs w:val="22"/>
        </w:rPr>
        <w:t xml:space="preserve">studija </w:t>
      </w:r>
      <w:r w:rsidR="003C16A3" w:rsidRPr="00DD1D6B">
        <w:rPr>
          <w:rFonts w:ascii="Calibri" w:hAnsi="Calibri" w:cs="Arial"/>
          <w:sz w:val="22"/>
          <w:szCs w:val="22"/>
        </w:rPr>
        <w:t>ispod 3,5 pod uvjetom da imaju preporuke dva sveučilišna profesora visokog učilišta na kojem su diplomirali.</w:t>
      </w:r>
    </w:p>
    <w:p w:rsidR="006249A3" w:rsidRDefault="006249A3" w:rsidP="00637E74">
      <w:pPr>
        <w:spacing w:line="312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7415C8" w:rsidRPr="00DD1D6B" w:rsidRDefault="003C16A3" w:rsidP="00637E74">
      <w:pPr>
        <w:spacing w:line="312" w:lineRule="auto"/>
        <w:jc w:val="center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>III.</w:t>
      </w:r>
    </w:p>
    <w:p w:rsidR="007659D5" w:rsidRPr="00DD1D6B" w:rsidRDefault="00C763DA" w:rsidP="00F250C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Školarina</w:t>
      </w:r>
      <w:r w:rsidRPr="00DD1D6B">
        <w:rPr>
          <w:rFonts w:ascii="Calibri" w:hAnsi="Calibri" w:cs="Arial"/>
          <w:b/>
          <w:sz w:val="22"/>
          <w:szCs w:val="22"/>
        </w:rPr>
        <w:t xml:space="preserve"> </w:t>
      </w:r>
      <w:r w:rsidR="007659D5" w:rsidRPr="00DD1D6B">
        <w:rPr>
          <w:rFonts w:ascii="Calibri" w:hAnsi="Calibri" w:cs="Arial"/>
          <w:b/>
          <w:sz w:val="22"/>
          <w:szCs w:val="22"/>
        </w:rPr>
        <w:t>poslijediplomskog sveučilišnog studija</w:t>
      </w:r>
      <w:r>
        <w:rPr>
          <w:rFonts w:ascii="Calibri" w:hAnsi="Calibri" w:cs="Arial"/>
          <w:b/>
          <w:sz w:val="22"/>
          <w:szCs w:val="22"/>
        </w:rPr>
        <w:t xml:space="preserve"> i troškovi upisa</w:t>
      </w:r>
      <w:r w:rsidR="007659D5" w:rsidRPr="00DD1D6B">
        <w:rPr>
          <w:rFonts w:ascii="Calibri" w:hAnsi="Calibri" w:cs="Arial"/>
          <w:b/>
          <w:sz w:val="22"/>
          <w:szCs w:val="22"/>
        </w:rPr>
        <w:t xml:space="preserve">: </w:t>
      </w:r>
    </w:p>
    <w:p w:rsidR="00373EAA" w:rsidRPr="00DD1D6B" w:rsidRDefault="00697E12" w:rsidP="002C78C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</w:t>
      </w:r>
      <w:r w:rsidRPr="00DD1D6B">
        <w:rPr>
          <w:rFonts w:ascii="Calibri" w:hAnsi="Calibri" w:cs="Arial"/>
          <w:sz w:val="22"/>
          <w:szCs w:val="22"/>
        </w:rPr>
        <w:t xml:space="preserve">kolarina </w:t>
      </w:r>
      <w:r w:rsidR="007659D5" w:rsidRPr="00DD1D6B">
        <w:rPr>
          <w:rFonts w:ascii="Calibri" w:hAnsi="Calibri" w:cs="Arial"/>
          <w:sz w:val="22"/>
          <w:szCs w:val="22"/>
        </w:rPr>
        <w:t xml:space="preserve">poslijediplomskog sveučilišnog studija iznosi ukupno 60.000,00 kuna </w:t>
      </w:r>
      <w:r w:rsidR="00373EAA" w:rsidRPr="00DD1D6B">
        <w:rPr>
          <w:rFonts w:ascii="Calibri" w:hAnsi="Calibri" w:cs="Arial"/>
          <w:sz w:val="22"/>
          <w:szCs w:val="22"/>
        </w:rPr>
        <w:t xml:space="preserve">(I. godina studija </w:t>
      </w:r>
      <w:r w:rsidR="00BF1157">
        <w:rPr>
          <w:rFonts w:ascii="Calibri" w:hAnsi="Calibri" w:cs="Arial"/>
          <w:sz w:val="22"/>
          <w:szCs w:val="22"/>
        </w:rPr>
        <w:t>20</w:t>
      </w:r>
      <w:r w:rsidR="00373EAA" w:rsidRPr="00DD1D6B">
        <w:rPr>
          <w:rFonts w:ascii="Calibri" w:hAnsi="Calibri" w:cs="Arial"/>
          <w:sz w:val="22"/>
          <w:szCs w:val="22"/>
        </w:rPr>
        <w:t xml:space="preserve">.000,00 kuna, II. godina studija </w:t>
      </w:r>
      <w:r w:rsidR="00BF1157">
        <w:rPr>
          <w:rFonts w:ascii="Calibri" w:hAnsi="Calibri" w:cs="Arial"/>
          <w:sz w:val="22"/>
          <w:szCs w:val="22"/>
        </w:rPr>
        <w:t>20</w:t>
      </w:r>
      <w:r w:rsidR="00373EAA" w:rsidRPr="00DD1D6B">
        <w:rPr>
          <w:rFonts w:ascii="Calibri" w:hAnsi="Calibri" w:cs="Arial"/>
          <w:sz w:val="22"/>
          <w:szCs w:val="22"/>
        </w:rPr>
        <w:t>.000,</w:t>
      </w:r>
      <w:r w:rsidR="00BF1157">
        <w:rPr>
          <w:rFonts w:ascii="Calibri" w:hAnsi="Calibri" w:cs="Arial"/>
          <w:sz w:val="22"/>
          <w:szCs w:val="22"/>
        </w:rPr>
        <w:t>00 kuna te III. godina studija 2</w:t>
      </w:r>
      <w:r w:rsidR="00373EAA" w:rsidRPr="00DD1D6B">
        <w:rPr>
          <w:rFonts w:ascii="Calibri" w:hAnsi="Calibri" w:cs="Arial"/>
          <w:sz w:val="22"/>
          <w:szCs w:val="22"/>
        </w:rPr>
        <w:t>0.000,00 kuna).</w:t>
      </w:r>
    </w:p>
    <w:p w:rsidR="007659D5" w:rsidRPr="00DD1D6B" w:rsidRDefault="00697E12" w:rsidP="002C78CF">
      <w:pPr>
        <w:numPr>
          <w:ilvl w:val="0"/>
          <w:numId w:val="6"/>
        </w:numPr>
        <w:spacing w:line="276" w:lineRule="auto"/>
        <w:ind w:left="714" w:hanging="35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š</w:t>
      </w:r>
      <w:r w:rsidRPr="00DD1D6B">
        <w:rPr>
          <w:rFonts w:ascii="Calibri" w:hAnsi="Calibri" w:cs="Arial"/>
          <w:sz w:val="22"/>
          <w:szCs w:val="22"/>
        </w:rPr>
        <w:t xml:space="preserve">kolarina </w:t>
      </w:r>
      <w:r w:rsidR="007659D5" w:rsidRPr="00DD1D6B">
        <w:rPr>
          <w:rFonts w:ascii="Calibri" w:hAnsi="Calibri" w:cs="Arial"/>
          <w:sz w:val="22"/>
          <w:szCs w:val="22"/>
        </w:rPr>
        <w:t>se uplaćuje prije upisa u svaku godinu studija na IBAN Fakulteta</w:t>
      </w:r>
      <w:r w:rsidR="000C446F" w:rsidRPr="00DD1D6B">
        <w:rPr>
          <w:rFonts w:ascii="Calibri" w:hAnsi="Calibri" w:cs="Arial"/>
          <w:sz w:val="22"/>
          <w:szCs w:val="22"/>
        </w:rPr>
        <w:t xml:space="preserve"> broj</w:t>
      </w:r>
      <w:r w:rsidR="007659D5" w:rsidRPr="00DD1D6B">
        <w:rPr>
          <w:rFonts w:ascii="Calibri" w:hAnsi="Calibri" w:cs="Arial"/>
          <w:sz w:val="22"/>
          <w:szCs w:val="22"/>
        </w:rPr>
        <w:t xml:space="preserve">: </w:t>
      </w:r>
      <w:r w:rsidR="007659D5" w:rsidRPr="001B4192">
        <w:rPr>
          <w:rFonts w:ascii="Calibri" w:hAnsi="Calibri" w:cs="Arial"/>
          <w:sz w:val="22"/>
          <w:szCs w:val="22"/>
        </w:rPr>
        <w:t>HR17 2500 0091 1020 1714 2</w:t>
      </w:r>
      <w:r w:rsidR="007659D5" w:rsidRPr="00DD1D6B">
        <w:rPr>
          <w:rFonts w:ascii="Calibri" w:hAnsi="Calibri" w:cs="Arial"/>
          <w:sz w:val="22"/>
          <w:szCs w:val="22"/>
        </w:rPr>
        <w:t xml:space="preserve"> otvoren kod </w:t>
      </w:r>
      <w:proofErr w:type="spellStart"/>
      <w:r w:rsidR="00675FF5">
        <w:rPr>
          <w:rFonts w:ascii="Calibri" w:hAnsi="Calibri" w:cs="Arial"/>
          <w:sz w:val="22"/>
          <w:szCs w:val="22"/>
        </w:rPr>
        <w:t>Addiko</w:t>
      </w:r>
      <w:proofErr w:type="spellEnd"/>
      <w:r w:rsidR="00675FF5">
        <w:rPr>
          <w:rFonts w:ascii="Calibri" w:hAnsi="Calibri" w:cs="Arial"/>
          <w:sz w:val="22"/>
          <w:szCs w:val="22"/>
        </w:rPr>
        <w:t xml:space="preserve"> Bank d.d</w:t>
      </w:r>
      <w:r w:rsidR="007659D5" w:rsidRPr="00DD1D6B">
        <w:rPr>
          <w:rFonts w:ascii="Calibri" w:hAnsi="Calibri" w:cs="Arial"/>
          <w:sz w:val="22"/>
          <w:szCs w:val="22"/>
        </w:rPr>
        <w:t xml:space="preserve">. </w:t>
      </w:r>
    </w:p>
    <w:p w:rsidR="007659D5" w:rsidRDefault="001E19BE" w:rsidP="00F250C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</w:t>
      </w:r>
      <w:r w:rsidRPr="00DD1D6B">
        <w:rPr>
          <w:rFonts w:ascii="Calibri" w:hAnsi="Calibri" w:cs="Arial"/>
          <w:sz w:val="22"/>
          <w:szCs w:val="22"/>
        </w:rPr>
        <w:t xml:space="preserve">akon </w:t>
      </w:r>
      <w:r w:rsidR="007659D5" w:rsidRPr="00DD1D6B">
        <w:rPr>
          <w:rFonts w:ascii="Calibri" w:hAnsi="Calibri" w:cs="Arial"/>
          <w:sz w:val="22"/>
          <w:szCs w:val="22"/>
        </w:rPr>
        <w:t xml:space="preserve">izvršene uplate pristupnici prilažu potvrdu o plaćanju (neovisno o </w:t>
      </w:r>
      <w:r w:rsidR="00DE0FF7">
        <w:rPr>
          <w:rFonts w:ascii="Calibri" w:hAnsi="Calibri" w:cs="Arial"/>
          <w:sz w:val="22"/>
          <w:szCs w:val="22"/>
        </w:rPr>
        <w:t>izvoru financiranja školarine</w:t>
      </w:r>
      <w:r w:rsidR="007659D5" w:rsidRPr="00DD1D6B">
        <w:rPr>
          <w:rFonts w:ascii="Calibri" w:hAnsi="Calibri" w:cs="Arial"/>
          <w:sz w:val="22"/>
          <w:szCs w:val="22"/>
        </w:rPr>
        <w:t xml:space="preserve">). </w:t>
      </w:r>
    </w:p>
    <w:p w:rsidR="00C763DA" w:rsidRDefault="001E19BE" w:rsidP="00F250C0">
      <w:pPr>
        <w:numPr>
          <w:ilvl w:val="0"/>
          <w:numId w:val="6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p</w:t>
      </w:r>
      <w:r w:rsidR="00C763DA">
        <w:rPr>
          <w:rFonts w:ascii="Calibri" w:hAnsi="Calibri" w:cs="Arial"/>
          <w:sz w:val="22"/>
          <w:szCs w:val="22"/>
        </w:rPr>
        <w:t xml:space="preserve">rilikom upisa na poslijediplomski sveučilišni studij pristupnici su dužni platiti troškove upisa u iznosu od 380,00 kuna (troškovi </w:t>
      </w:r>
      <w:r>
        <w:rPr>
          <w:rFonts w:ascii="Calibri" w:hAnsi="Calibri" w:cs="Arial"/>
          <w:sz w:val="22"/>
          <w:szCs w:val="22"/>
        </w:rPr>
        <w:t>prijave, upis</w:t>
      </w:r>
      <w:r w:rsidR="00F910F6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 i upisnih materijala</w:t>
      </w:r>
      <w:r w:rsidR="00C763DA">
        <w:rPr>
          <w:rFonts w:ascii="Calibri" w:hAnsi="Calibri" w:cs="Arial"/>
          <w:sz w:val="22"/>
          <w:szCs w:val="22"/>
        </w:rPr>
        <w:t xml:space="preserve">, trošak studentske iskaznice i </w:t>
      </w:r>
      <w:r>
        <w:rPr>
          <w:rFonts w:ascii="Calibri" w:hAnsi="Calibri" w:cs="Arial"/>
          <w:sz w:val="22"/>
          <w:szCs w:val="22"/>
        </w:rPr>
        <w:t xml:space="preserve">naknada </w:t>
      </w:r>
      <w:r w:rsidR="00C763DA">
        <w:rPr>
          <w:rFonts w:ascii="Calibri" w:hAnsi="Calibri" w:cs="Arial"/>
          <w:sz w:val="22"/>
          <w:szCs w:val="22"/>
        </w:rPr>
        <w:t xml:space="preserve">za </w:t>
      </w:r>
      <w:r>
        <w:rPr>
          <w:rFonts w:ascii="Calibri" w:hAnsi="Calibri" w:cs="Arial"/>
          <w:sz w:val="22"/>
          <w:szCs w:val="22"/>
        </w:rPr>
        <w:t>projekte S</w:t>
      </w:r>
      <w:r w:rsidR="00C763DA">
        <w:rPr>
          <w:rFonts w:ascii="Calibri" w:hAnsi="Calibri" w:cs="Arial"/>
          <w:sz w:val="22"/>
          <w:szCs w:val="22"/>
        </w:rPr>
        <w:t>tudentsk</w:t>
      </w:r>
      <w:r>
        <w:rPr>
          <w:rFonts w:ascii="Calibri" w:hAnsi="Calibri" w:cs="Arial"/>
          <w:sz w:val="22"/>
          <w:szCs w:val="22"/>
        </w:rPr>
        <w:t>og zbora</w:t>
      </w:r>
      <w:r w:rsidR="00C763DA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>.</w:t>
      </w:r>
      <w:r w:rsidR="00C763DA">
        <w:rPr>
          <w:rFonts w:ascii="Calibri" w:hAnsi="Calibri" w:cs="Arial"/>
          <w:sz w:val="22"/>
          <w:szCs w:val="22"/>
        </w:rPr>
        <w:t xml:space="preserve"> </w:t>
      </w:r>
    </w:p>
    <w:p w:rsidR="00F250C0" w:rsidRDefault="00F250C0" w:rsidP="001E19BE">
      <w:pPr>
        <w:spacing w:line="276" w:lineRule="auto"/>
        <w:ind w:left="360"/>
        <w:jc w:val="both"/>
        <w:rPr>
          <w:rFonts w:ascii="Calibri" w:hAnsi="Calibri" w:cs="Arial"/>
          <w:sz w:val="22"/>
          <w:szCs w:val="22"/>
        </w:rPr>
      </w:pPr>
    </w:p>
    <w:p w:rsidR="003C16A3" w:rsidRPr="00DD1D6B" w:rsidRDefault="00C36972" w:rsidP="00F250C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DD1D6B">
        <w:rPr>
          <w:rFonts w:ascii="Calibri" w:hAnsi="Calibri" w:cs="Arial"/>
          <w:b/>
          <w:sz w:val="22"/>
          <w:szCs w:val="22"/>
        </w:rPr>
        <w:t>IV.</w:t>
      </w:r>
    </w:p>
    <w:p w:rsidR="000150CD" w:rsidRPr="002C78CF" w:rsidRDefault="007659D5" w:rsidP="00F250C0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2C78CF">
        <w:rPr>
          <w:rFonts w:ascii="Calibri" w:hAnsi="Calibri" w:cs="Arial"/>
          <w:b/>
          <w:sz w:val="22"/>
          <w:szCs w:val="22"/>
        </w:rPr>
        <w:t xml:space="preserve">Broj slobodnih mjesta: </w:t>
      </w:r>
      <w:r w:rsidR="00AC7DA6" w:rsidRPr="002C78CF">
        <w:rPr>
          <w:rFonts w:ascii="Calibri" w:hAnsi="Calibri" w:cs="Arial"/>
          <w:b/>
          <w:sz w:val="22"/>
          <w:szCs w:val="22"/>
        </w:rPr>
        <w:t xml:space="preserve">20 </w:t>
      </w:r>
      <w:r w:rsidR="000150CD" w:rsidRPr="002C78CF">
        <w:rPr>
          <w:rFonts w:ascii="Calibri" w:hAnsi="Calibri" w:cs="Arial"/>
          <w:b/>
          <w:sz w:val="22"/>
          <w:szCs w:val="22"/>
        </w:rPr>
        <w:t xml:space="preserve"> </w:t>
      </w:r>
    </w:p>
    <w:p w:rsidR="00F250C0" w:rsidRPr="002C78CF" w:rsidRDefault="00F250C0" w:rsidP="00F250C0">
      <w:pPr>
        <w:spacing w:line="276" w:lineRule="auto"/>
        <w:jc w:val="both"/>
        <w:rPr>
          <w:rFonts w:ascii="Calibri" w:hAnsi="Calibri" w:cs="Arial"/>
          <w:b/>
          <w:sz w:val="22"/>
          <w:szCs w:val="22"/>
        </w:rPr>
      </w:pPr>
    </w:p>
    <w:p w:rsidR="00F250C0" w:rsidRPr="002C78CF" w:rsidRDefault="00F250C0" w:rsidP="00F250C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b/>
          <w:sz w:val="22"/>
          <w:szCs w:val="22"/>
        </w:rPr>
        <w:t>Kriterij odabira pristupnika</w:t>
      </w:r>
      <w:r w:rsidR="007659D5" w:rsidRPr="002C78CF">
        <w:rPr>
          <w:rFonts w:ascii="Calibri" w:hAnsi="Calibri" w:cs="Arial"/>
          <w:b/>
          <w:sz w:val="22"/>
          <w:szCs w:val="22"/>
        </w:rPr>
        <w:t>:</w:t>
      </w:r>
      <w:r w:rsidR="007659D5" w:rsidRPr="002C78CF">
        <w:rPr>
          <w:rFonts w:ascii="Calibri" w:hAnsi="Calibri" w:cs="Arial"/>
          <w:sz w:val="22"/>
          <w:szCs w:val="22"/>
        </w:rPr>
        <w:t xml:space="preserve"> </w:t>
      </w:r>
    </w:p>
    <w:p w:rsidR="00F250C0" w:rsidRPr="002C78CF" w:rsidRDefault="000150CD" w:rsidP="001E19BE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 xml:space="preserve">bodovanje </w:t>
      </w:r>
      <w:r w:rsidR="00022578" w:rsidRPr="002C78CF">
        <w:rPr>
          <w:rFonts w:ascii="Calibri" w:hAnsi="Calibri" w:cs="Arial"/>
          <w:sz w:val="22"/>
          <w:szCs w:val="22"/>
        </w:rPr>
        <w:t>prosjeka</w:t>
      </w:r>
      <w:r w:rsidRPr="002C78CF">
        <w:rPr>
          <w:rFonts w:ascii="Calibri" w:hAnsi="Calibri" w:cs="Arial"/>
          <w:sz w:val="22"/>
          <w:szCs w:val="22"/>
        </w:rPr>
        <w:t xml:space="preserve"> ocjena na dodiplomskom ili diplomskom </w:t>
      </w:r>
      <w:r w:rsidR="00BD14BB" w:rsidRPr="002C78CF">
        <w:rPr>
          <w:rFonts w:ascii="Calibri" w:hAnsi="Calibri" w:cs="Arial"/>
          <w:sz w:val="22"/>
          <w:szCs w:val="22"/>
        </w:rPr>
        <w:t xml:space="preserve">sveučilišnom </w:t>
      </w:r>
      <w:r w:rsidRPr="002C78CF">
        <w:rPr>
          <w:rFonts w:ascii="Calibri" w:hAnsi="Calibri" w:cs="Arial"/>
          <w:sz w:val="22"/>
          <w:szCs w:val="22"/>
        </w:rPr>
        <w:t>studiju (prosjek ocjena je broj bodova)</w:t>
      </w:r>
    </w:p>
    <w:p w:rsidR="000150CD" w:rsidRPr="002C78CF" w:rsidRDefault="00D50193" w:rsidP="001E19BE">
      <w:pPr>
        <w:pStyle w:val="Odlomakpopisa"/>
        <w:numPr>
          <w:ilvl w:val="0"/>
          <w:numId w:val="12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>motivacija za znanstveno-istraživački rad</w:t>
      </w:r>
      <w:r w:rsidR="001E19BE" w:rsidRPr="002C78CF">
        <w:rPr>
          <w:rFonts w:ascii="Calibri" w:hAnsi="Calibri" w:cs="Arial"/>
          <w:sz w:val="22"/>
          <w:szCs w:val="22"/>
        </w:rPr>
        <w:t>.</w:t>
      </w:r>
    </w:p>
    <w:p w:rsidR="007153AD" w:rsidRPr="002C78CF" w:rsidRDefault="007153AD" w:rsidP="00F250C0">
      <w:pPr>
        <w:pStyle w:val="Tijeloteksta"/>
        <w:spacing w:line="276" w:lineRule="auto"/>
        <w:jc w:val="center"/>
        <w:rPr>
          <w:rFonts w:ascii="Calibri" w:hAnsi="Calibri" w:cs="Arial"/>
          <w:color w:val="C00000"/>
          <w:sz w:val="22"/>
          <w:szCs w:val="22"/>
        </w:rPr>
      </w:pPr>
    </w:p>
    <w:p w:rsidR="00F058E4" w:rsidRPr="002C78CF" w:rsidRDefault="00F058E4" w:rsidP="00F250C0">
      <w:pPr>
        <w:pStyle w:val="Tijeloteksta"/>
        <w:spacing w:line="276" w:lineRule="auto"/>
        <w:jc w:val="center"/>
        <w:rPr>
          <w:rFonts w:ascii="Calibri" w:hAnsi="Calibri" w:cs="Arial"/>
          <w:b/>
          <w:sz w:val="22"/>
          <w:szCs w:val="22"/>
          <w:lang w:val="hr-HR"/>
        </w:rPr>
      </w:pPr>
      <w:r w:rsidRPr="002C78CF">
        <w:rPr>
          <w:rFonts w:ascii="Calibri" w:hAnsi="Calibri" w:cs="Arial"/>
          <w:b/>
          <w:sz w:val="22"/>
          <w:szCs w:val="22"/>
        </w:rPr>
        <w:t>V.</w:t>
      </w:r>
    </w:p>
    <w:p w:rsidR="00C03B70" w:rsidRPr="002C78CF" w:rsidRDefault="00C03B70" w:rsidP="001E19BE">
      <w:pPr>
        <w:pStyle w:val="Tijeloteksta"/>
        <w:spacing w:line="276" w:lineRule="auto"/>
        <w:rPr>
          <w:rFonts w:ascii="Calibri" w:hAnsi="Calibri" w:cs="Arial"/>
          <w:sz w:val="22"/>
          <w:szCs w:val="22"/>
          <w:lang w:val="hr-HR"/>
        </w:rPr>
      </w:pPr>
      <w:r w:rsidRPr="002C78CF">
        <w:rPr>
          <w:rFonts w:ascii="Calibri" w:hAnsi="Calibri" w:cs="Arial"/>
          <w:sz w:val="22"/>
          <w:szCs w:val="22"/>
          <w:lang w:val="hr-HR"/>
        </w:rPr>
        <w:t xml:space="preserve">Prijave na natječaj podnose se na </w:t>
      </w:r>
      <w:r w:rsidR="00DE0FF7">
        <w:rPr>
          <w:rFonts w:ascii="Calibri" w:hAnsi="Calibri" w:cs="Arial"/>
          <w:sz w:val="22"/>
          <w:szCs w:val="22"/>
          <w:lang w:val="hr-HR"/>
        </w:rPr>
        <w:t>o</w:t>
      </w:r>
      <w:r w:rsidR="00DE0FF7" w:rsidRPr="002C78CF">
        <w:rPr>
          <w:rFonts w:ascii="Calibri" w:hAnsi="Calibri" w:cs="Arial"/>
          <w:sz w:val="22"/>
          <w:szCs w:val="22"/>
          <w:lang w:val="hr-HR"/>
        </w:rPr>
        <w:t xml:space="preserve">brascu </w:t>
      </w:r>
      <w:r w:rsidRPr="002C78CF">
        <w:rPr>
          <w:rFonts w:ascii="Calibri" w:hAnsi="Calibri" w:cs="Arial"/>
          <w:sz w:val="22"/>
          <w:szCs w:val="22"/>
          <w:lang w:val="hr-HR"/>
        </w:rPr>
        <w:t>za prijavu</w:t>
      </w:r>
      <w:r w:rsidR="00DE0FF7">
        <w:rPr>
          <w:rFonts w:ascii="Calibri" w:hAnsi="Calibri" w:cs="Arial"/>
          <w:sz w:val="22"/>
          <w:szCs w:val="22"/>
          <w:lang w:val="hr-HR"/>
        </w:rPr>
        <w:t xml:space="preserve"> (Obrazac DR_Prijava),</w:t>
      </w:r>
      <w:r w:rsidRPr="002C78CF">
        <w:rPr>
          <w:rFonts w:ascii="Calibri" w:hAnsi="Calibri" w:cs="Arial"/>
          <w:sz w:val="22"/>
          <w:szCs w:val="22"/>
          <w:lang w:val="hr-HR"/>
        </w:rPr>
        <w:t xml:space="preserve"> koji je dostupan na mrežnim stranicama Fakulteta (</w:t>
      </w:r>
      <w:hyperlink r:id="rId9" w:history="1">
        <w:r w:rsidR="002D29A8" w:rsidRPr="00A03BF7">
          <w:rPr>
            <w:rStyle w:val="Hiperveza"/>
            <w:rFonts w:ascii="Calibri" w:hAnsi="Calibri" w:cs="Arial"/>
            <w:sz w:val="22"/>
            <w:szCs w:val="22"/>
            <w:lang w:val="hr-HR"/>
          </w:rPr>
          <w:t>www.ptfos.unios.hr</w:t>
        </w:r>
      </w:hyperlink>
      <w:r w:rsidRPr="002C78CF">
        <w:rPr>
          <w:rFonts w:ascii="Calibri" w:hAnsi="Calibri" w:cs="Arial"/>
          <w:sz w:val="22"/>
          <w:szCs w:val="22"/>
          <w:lang w:val="hr-HR"/>
        </w:rPr>
        <w:t>)</w:t>
      </w:r>
    </w:p>
    <w:p w:rsidR="00C03B70" w:rsidRPr="002C78CF" w:rsidRDefault="00C03B70" w:rsidP="001E19BE">
      <w:pPr>
        <w:pStyle w:val="Tijeloteksta"/>
        <w:spacing w:line="276" w:lineRule="auto"/>
        <w:rPr>
          <w:rFonts w:ascii="Calibri" w:hAnsi="Calibri" w:cs="Arial"/>
          <w:b/>
          <w:sz w:val="22"/>
          <w:szCs w:val="22"/>
          <w:lang w:val="hr-HR"/>
        </w:rPr>
      </w:pPr>
    </w:p>
    <w:p w:rsidR="00C03B70" w:rsidRPr="002C78CF" w:rsidRDefault="00C03B70" w:rsidP="002C78CF">
      <w:pPr>
        <w:pStyle w:val="Tijeloteksta"/>
        <w:spacing w:line="276" w:lineRule="auto"/>
        <w:rPr>
          <w:rFonts w:ascii="Calibri" w:hAnsi="Calibri" w:cs="Arial"/>
          <w:sz w:val="22"/>
          <w:szCs w:val="22"/>
          <w:lang w:val="hr-HR"/>
        </w:rPr>
      </w:pPr>
      <w:r w:rsidRPr="002C78CF">
        <w:rPr>
          <w:rFonts w:ascii="Calibri" w:hAnsi="Calibri" w:cs="Arial"/>
          <w:sz w:val="22"/>
          <w:szCs w:val="22"/>
          <w:lang w:val="hr-HR"/>
        </w:rPr>
        <w:t>Uz Prijavu na natječaj pristupnici su obvezni priložiti sljedeću dokumentaciju:</w:t>
      </w:r>
    </w:p>
    <w:p w:rsidR="00F058E4" w:rsidRPr="002C78CF" w:rsidRDefault="001E19BE" w:rsidP="002C78CF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>P</w:t>
      </w:r>
      <w:r w:rsidR="00881DCC" w:rsidRPr="002C78CF">
        <w:rPr>
          <w:rFonts w:ascii="Calibri" w:hAnsi="Calibri" w:cs="Arial"/>
          <w:sz w:val="22"/>
          <w:szCs w:val="22"/>
        </w:rPr>
        <w:t xml:space="preserve">resliku </w:t>
      </w:r>
      <w:r w:rsidRPr="002C78CF">
        <w:rPr>
          <w:rFonts w:ascii="Calibri" w:hAnsi="Calibri" w:cs="Arial"/>
          <w:sz w:val="22"/>
          <w:szCs w:val="22"/>
        </w:rPr>
        <w:t>d</w:t>
      </w:r>
      <w:r w:rsidR="00F058E4" w:rsidRPr="002C78CF">
        <w:rPr>
          <w:rFonts w:ascii="Calibri" w:hAnsi="Calibri" w:cs="Arial"/>
          <w:sz w:val="22"/>
          <w:szCs w:val="22"/>
        </w:rPr>
        <w:t>iplom</w:t>
      </w:r>
      <w:r w:rsidR="00881DCC" w:rsidRPr="002C78CF">
        <w:rPr>
          <w:rFonts w:ascii="Calibri" w:hAnsi="Calibri" w:cs="Arial"/>
          <w:sz w:val="22"/>
          <w:szCs w:val="22"/>
        </w:rPr>
        <w:t>e</w:t>
      </w:r>
      <w:r w:rsidR="00F058E4" w:rsidRPr="002C78CF">
        <w:rPr>
          <w:rFonts w:ascii="Calibri" w:hAnsi="Calibri" w:cs="Arial"/>
          <w:sz w:val="22"/>
          <w:szCs w:val="22"/>
        </w:rPr>
        <w:t xml:space="preserve"> o završenom sveučilišnom studiju </w:t>
      </w:r>
    </w:p>
    <w:p w:rsidR="00F058E4" w:rsidRPr="002C78CF" w:rsidRDefault="001E19BE" w:rsidP="002C78CF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>P</w:t>
      </w:r>
      <w:r w:rsidR="00F058E4" w:rsidRPr="002C78CF">
        <w:rPr>
          <w:rFonts w:ascii="Calibri" w:hAnsi="Calibri" w:cs="Arial"/>
          <w:sz w:val="22"/>
          <w:szCs w:val="22"/>
        </w:rPr>
        <w:t>reslik</w:t>
      </w:r>
      <w:r w:rsidR="00881DCC" w:rsidRPr="002C78CF">
        <w:rPr>
          <w:rFonts w:ascii="Calibri" w:hAnsi="Calibri" w:cs="Arial"/>
          <w:sz w:val="22"/>
          <w:szCs w:val="22"/>
        </w:rPr>
        <w:t>u</w:t>
      </w:r>
      <w:r w:rsidR="00F058E4" w:rsidRPr="002C78CF">
        <w:rPr>
          <w:rFonts w:ascii="Calibri" w:hAnsi="Calibri" w:cs="Arial"/>
          <w:sz w:val="22"/>
          <w:szCs w:val="22"/>
        </w:rPr>
        <w:t xml:space="preserve"> rodnog lista, domovnice ili </w:t>
      </w:r>
      <w:r w:rsidR="00373EAA" w:rsidRPr="002C78CF">
        <w:rPr>
          <w:rFonts w:ascii="Calibri" w:hAnsi="Calibri" w:cs="Arial"/>
          <w:sz w:val="22"/>
          <w:szCs w:val="22"/>
        </w:rPr>
        <w:t>drugi dokaz o državljanstvu (za strane studente)</w:t>
      </w:r>
    </w:p>
    <w:p w:rsidR="00F058E4" w:rsidRPr="002C78CF" w:rsidRDefault="001E19BE" w:rsidP="002C78CF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>J</w:t>
      </w:r>
      <w:r w:rsidR="009427E2" w:rsidRPr="002C78CF">
        <w:rPr>
          <w:rFonts w:ascii="Calibri" w:hAnsi="Calibri" w:cs="Arial"/>
          <w:sz w:val="22"/>
          <w:szCs w:val="22"/>
        </w:rPr>
        <w:t>edn</w:t>
      </w:r>
      <w:r w:rsidR="00881DCC" w:rsidRPr="002C78CF">
        <w:rPr>
          <w:rFonts w:ascii="Calibri" w:hAnsi="Calibri" w:cs="Arial"/>
          <w:sz w:val="22"/>
          <w:szCs w:val="22"/>
        </w:rPr>
        <w:t>u</w:t>
      </w:r>
      <w:r w:rsidR="009427E2" w:rsidRPr="002C78CF">
        <w:rPr>
          <w:rFonts w:ascii="Calibri" w:hAnsi="Calibri" w:cs="Arial"/>
          <w:sz w:val="22"/>
          <w:szCs w:val="22"/>
        </w:rPr>
        <w:t xml:space="preserve"> </w:t>
      </w:r>
      <w:r w:rsidR="00880948" w:rsidRPr="002C78CF">
        <w:rPr>
          <w:rFonts w:ascii="Calibri" w:hAnsi="Calibri" w:cs="Arial"/>
          <w:sz w:val="22"/>
          <w:szCs w:val="22"/>
        </w:rPr>
        <w:t>fotografij</w:t>
      </w:r>
      <w:r w:rsidR="00881DCC" w:rsidRPr="002C78CF">
        <w:rPr>
          <w:rFonts w:ascii="Calibri" w:hAnsi="Calibri" w:cs="Arial"/>
          <w:sz w:val="22"/>
          <w:szCs w:val="22"/>
        </w:rPr>
        <w:t>u</w:t>
      </w:r>
      <w:r w:rsidR="00880948" w:rsidRPr="002C78CF">
        <w:rPr>
          <w:rFonts w:ascii="Calibri" w:hAnsi="Calibri" w:cs="Arial"/>
          <w:sz w:val="22"/>
          <w:szCs w:val="22"/>
        </w:rPr>
        <w:t xml:space="preserve"> </w:t>
      </w:r>
      <w:r w:rsidR="00F058E4" w:rsidRPr="002C78CF">
        <w:rPr>
          <w:rFonts w:ascii="Calibri" w:hAnsi="Calibri" w:cs="Arial"/>
          <w:sz w:val="22"/>
          <w:szCs w:val="22"/>
        </w:rPr>
        <w:t>(4x6</w:t>
      </w:r>
      <w:r w:rsidR="00BD14BB" w:rsidRPr="002C78CF">
        <w:rPr>
          <w:rFonts w:ascii="Calibri" w:hAnsi="Calibri" w:cs="Arial"/>
          <w:sz w:val="22"/>
          <w:szCs w:val="22"/>
        </w:rPr>
        <w:t xml:space="preserve"> cm</w:t>
      </w:r>
      <w:r w:rsidR="00F058E4" w:rsidRPr="002C78CF">
        <w:rPr>
          <w:rFonts w:ascii="Calibri" w:hAnsi="Calibri" w:cs="Arial"/>
          <w:sz w:val="22"/>
          <w:szCs w:val="22"/>
        </w:rPr>
        <w:t xml:space="preserve">) </w:t>
      </w:r>
    </w:p>
    <w:p w:rsidR="00F058E4" w:rsidRPr="002C78CF" w:rsidRDefault="00FB37A8" w:rsidP="002C78CF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Preporuke sveučilišnih profesora</w:t>
      </w:r>
      <w:r w:rsidR="00F058E4" w:rsidRPr="002C78CF">
        <w:rPr>
          <w:rFonts w:ascii="Calibri" w:hAnsi="Calibri" w:cs="Arial"/>
          <w:sz w:val="22"/>
          <w:szCs w:val="22"/>
        </w:rPr>
        <w:t xml:space="preserve"> (ako je prosjek niži od 3,5)</w:t>
      </w:r>
    </w:p>
    <w:p w:rsidR="00F058E4" w:rsidRPr="002C78CF" w:rsidRDefault="001E19BE" w:rsidP="002C78CF">
      <w:pPr>
        <w:numPr>
          <w:ilvl w:val="0"/>
          <w:numId w:val="3"/>
        </w:numPr>
        <w:spacing w:line="276" w:lineRule="auto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 xml:space="preserve">Životopis </w:t>
      </w:r>
      <w:r w:rsidR="00F058E4" w:rsidRPr="002C78CF">
        <w:rPr>
          <w:rFonts w:ascii="Calibri" w:hAnsi="Calibri" w:cs="Arial"/>
          <w:sz w:val="22"/>
          <w:szCs w:val="22"/>
        </w:rPr>
        <w:t>pristupnika</w:t>
      </w:r>
      <w:r w:rsidR="0076769F" w:rsidRPr="002C78CF">
        <w:rPr>
          <w:rFonts w:ascii="Calibri" w:hAnsi="Calibri" w:cs="Arial"/>
          <w:sz w:val="22"/>
          <w:szCs w:val="22"/>
        </w:rPr>
        <w:t xml:space="preserve"> </w:t>
      </w:r>
      <w:r w:rsidR="009D39AF" w:rsidRPr="002C78CF">
        <w:rPr>
          <w:rFonts w:ascii="Calibri" w:hAnsi="Calibri" w:cs="Arial"/>
          <w:sz w:val="22"/>
          <w:szCs w:val="22"/>
        </w:rPr>
        <w:t>(</w:t>
      </w:r>
      <w:hyperlink r:id="rId10" w:history="1">
        <w:r w:rsidR="009D39AF" w:rsidRPr="002C78CF">
          <w:rPr>
            <w:rStyle w:val="Hiperveza"/>
            <w:rFonts w:ascii="Calibri" w:hAnsi="Calibri" w:cs="Arial"/>
            <w:sz w:val="22"/>
            <w:szCs w:val="22"/>
          </w:rPr>
          <w:t>https://europass.cedefop.europa.eu/editors/hr/cv/compose</w:t>
        </w:r>
      </w:hyperlink>
      <w:r w:rsidR="009D39AF" w:rsidRPr="002C78CF">
        <w:rPr>
          <w:rFonts w:ascii="Calibri" w:hAnsi="Calibri" w:cs="Arial"/>
          <w:sz w:val="22"/>
          <w:szCs w:val="22"/>
        </w:rPr>
        <w:t xml:space="preserve">) </w:t>
      </w:r>
    </w:p>
    <w:p w:rsidR="0076769F" w:rsidRPr="002C78CF" w:rsidRDefault="001E19BE" w:rsidP="002C78CF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 xml:space="preserve">Ovjereni </w:t>
      </w:r>
      <w:r w:rsidR="00F058E4" w:rsidRPr="002C78CF">
        <w:rPr>
          <w:rFonts w:ascii="Calibri" w:hAnsi="Calibri" w:cs="Arial"/>
          <w:sz w:val="22"/>
          <w:szCs w:val="22"/>
        </w:rPr>
        <w:t>prijepis ocjena</w:t>
      </w:r>
      <w:r w:rsidR="009427E2" w:rsidRPr="002C78CF">
        <w:rPr>
          <w:rFonts w:ascii="Calibri" w:hAnsi="Calibri" w:cs="Arial"/>
          <w:sz w:val="22"/>
          <w:szCs w:val="22"/>
        </w:rPr>
        <w:t xml:space="preserve"> ili </w:t>
      </w:r>
      <w:r w:rsidR="00881DCC" w:rsidRPr="002C78CF">
        <w:rPr>
          <w:rFonts w:ascii="Calibri" w:hAnsi="Calibri" w:cs="Arial"/>
          <w:sz w:val="22"/>
          <w:szCs w:val="22"/>
        </w:rPr>
        <w:t xml:space="preserve">presliku </w:t>
      </w:r>
      <w:r w:rsidR="00F23F28">
        <w:rPr>
          <w:rFonts w:ascii="Calibri" w:hAnsi="Calibri" w:cs="Arial"/>
          <w:sz w:val="22"/>
          <w:szCs w:val="22"/>
        </w:rPr>
        <w:t>D</w:t>
      </w:r>
      <w:r w:rsidR="009427E2" w:rsidRPr="002C78CF">
        <w:rPr>
          <w:rFonts w:ascii="Calibri" w:hAnsi="Calibri" w:cs="Arial"/>
          <w:sz w:val="22"/>
          <w:szCs w:val="22"/>
        </w:rPr>
        <w:t>opunsk</w:t>
      </w:r>
      <w:r w:rsidR="00881DCC" w:rsidRPr="002C78CF">
        <w:rPr>
          <w:rFonts w:ascii="Calibri" w:hAnsi="Calibri" w:cs="Arial"/>
          <w:sz w:val="22"/>
          <w:szCs w:val="22"/>
        </w:rPr>
        <w:t>e</w:t>
      </w:r>
      <w:r w:rsidR="009427E2" w:rsidRPr="002C78CF">
        <w:rPr>
          <w:rFonts w:ascii="Calibri" w:hAnsi="Calibri" w:cs="Arial"/>
          <w:sz w:val="22"/>
          <w:szCs w:val="22"/>
        </w:rPr>
        <w:t xml:space="preserve"> isprava</w:t>
      </w:r>
      <w:r w:rsidR="009D39AF" w:rsidRPr="002C78CF">
        <w:rPr>
          <w:rFonts w:ascii="Calibri" w:hAnsi="Calibri" w:cs="Arial"/>
          <w:sz w:val="22"/>
          <w:szCs w:val="22"/>
        </w:rPr>
        <w:t xml:space="preserve"> o studiju</w:t>
      </w:r>
    </w:p>
    <w:p w:rsidR="00881DCC" w:rsidRPr="002C78CF" w:rsidRDefault="0076769F" w:rsidP="002C78CF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C78CF">
        <w:rPr>
          <w:rFonts w:asciiTheme="minorHAnsi" w:hAnsiTheme="minorHAnsi" w:cstheme="minorHAnsi"/>
          <w:sz w:val="22"/>
          <w:szCs w:val="22"/>
        </w:rPr>
        <w:t>Motivacijsko pismo</w:t>
      </w:r>
      <w:r w:rsidR="00881DCC" w:rsidRPr="002C78CF">
        <w:rPr>
          <w:rFonts w:asciiTheme="minorHAnsi" w:hAnsiTheme="minorHAnsi" w:cstheme="minorHAnsi"/>
          <w:sz w:val="22"/>
          <w:szCs w:val="22"/>
        </w:rPr>
        <w:t xml:space="preserve"> (Obrazac</w:t>
      </w:r>
      <w:r w:rsidR="00F23F28">
        <w:rPr>
          <w:rFonts w:asciiTheme="minorHAnsi" w:hAnsiTheme="minorHAnsi" w:cstheme="minorHAnsi"/>
          <w:sz w:val="22"/>
          <w:szCs w:val="22"/>
        </w:rPr>
        <w:t xml:space="preserve"> DR_Motivacijsko </w:t>
      </w:r>
      <w:r w:rsidR="00881DCC" w:rsidRPr="002C78CF">
        <w:rPr>
          <w:rFonts w:asciiTheme="minorHAnsi" w:hAnsiTheme="minorHAnsi" w:cstheme="minorHAnsi"/>
          <w:sz w:val="22"/>
          <w:szCs w:val="22"/>
        </w:rPr>
        <w:t xml:space="preserve">dostupan na mrežnim stranicama Fakulteta </w:t>
      </w:r>
      <w:hyperlink r:id="rId11" w:history="1">
        <w:r w:rsidR="001E19BE" w:rsidRPr="002C78CF">
          <w:rPr>
            <w:rStyle w:val="Hiperveza"/>
            <w:rFonts w:asciiTheme="minorHAnsi" w:hAnsiTheme="minorHAnsi" w:cstheme="minorHAnsi"/>
            <w:sz w:val="22"/>
            <w:szCs w:val="22"/>
          </w:rPr>
          <w:t>www.ptfos.unios.hr</w:t>
        </w:r>
      </w:hyperlink>
      <w:r w:rsidR="00881DCC" w:rsidRPr="002C78CF">
        <w:rPr>
          <w:rFonts w:asciiTheme="minorHAnsi" w:hAnsiTheme="minorHAnsi" w:cstheme="minorHAnsi"/>
          <w:sz w:val="22"/>
          <w:szCs w:val="22"/>
        </w:rPr>
        <w:t>)</w:t>
      </w:r>
    </w:p>
    <w:p w:rsidR="00F058E4" w:rsidRPr="002C78CF" w:rsidRDefault="00881DCC" w:rsidP="002C78CF">
      <w:pPr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Theme="minorHAnsi" w:hAnsiTheme="minorHAnsi" w:cstheme="minorHAnsi"/>
          <w:sz w:val="22"/>
          <w:szCs w:val="22"/>
        </w:rPr>
        <w:t xml:space="preserve">Izjavu o </w:t>
      </w:r>
      <w:r w:rsidR="00F23F28">
        <w:rPr>
          <w:rFonts w:asciiTheme="minorHAnsi" w:hAnsiTheme="minorHAnsi" w:cstheme="minorHAnsi"/>
          <w:sz w:val="22"/>
          <w:szCs w:val="22"/>
        </w:rPr>
        <w:t xml:space="preserve">izvoru financiranja </w:t>
      </w:r>
      <w:r w:rsidRPr="002C78CF">
        <w:rPr>
          <w:rFonts w:asciiTheme="minorHAnsi" w:hAnsiTheme="minorHAnsi" w:cstheme="minorHAnsi"/>
          <w:sz w:val="22"/>
          <w:szCs w:val="22"/>
        </w:rPr>
        <w:t>školarine (Obrazac</w:t>
      </w:r>
      <w:r w:rsidR="00F23F28">
        <w:rPr>
          <w:rFonts w:asciiTheme="minorHAnsi" w:hAnsiTheme="minorHAnsi" w:cstheme="minorHAnsi"/>
          <w:sz w:val="22"/>
          <w:szCs w:val="22"/>
        </w:rPr>
        <w:t xml:space="preserve"> DR_Izjava </w:t>
      </w:r>
      <w:r w:rsidRPr="002C78CF">
        <w:rPr>
          <w:rFonts w:asciiTheme="minorHAnsi" w:hAnsiTheme="minorHAnsi" w:cstheme="minorHAnsi"/>
          <w:sz w:val="22"/>
          <w:szCs w:val="22"/>
        </w:rPr>
        <w:t>dostupan na mrežnim stranicama Fakulteta</w:t>
      </w:r>
      <w:r w:rsidR="001E19BE" w:rsidRPr="002C78CF">
        <w:rPr>
          <w:rFonts w:asciiTheme="minorHAnsi" w:hAnsiTheme="minorHAnsi" w:cstheme="minorHAnsi"/>
          <w:sz w:val="22"/>
          <w:szCs w:val="22"/>
        </w:rPr>
        <w:t xml:space="preserve"> </w:t>
      </w:r>
      <w:r w:rsidRPr="002C78CF">
        <w:rPr>
          <w:rFonts w:asciiTheme="minorHAnsi" w:hAnsiTheme="minorHAnsi" w:cstheme="minorHAnsi"/>
          <w:sz w:val="22"/>
          <w:szCs w:val="22"/>
        </w:rPr>
        <w:t xml:space="preserve"> (</w:t>
      </w:r>
      <w:hyperlink r:id="rId12" w:history="1">
        <w:r w:rsidR="001E19BE" w:rsidRPr="002C78CF">
          <w:rPr>
            <w:rStyle w:val="Hiperveza"/>
            <w:rFonts w:asciiTheme="minorHAnsi" w:hAnsiTheme="minorHAnsi" w:cstheme="minorHAnsi"/>
            <w:sz w:val="22"/>
            <w:szCs w:val="22"/>
          </w:rPr>
          <w:t>www.ptfos.unios.hr</w:t>
        </w:r>
      </w:hyperlink>
      <w:r w:rsidRPr="002C78CF">
        <w:rPr>
          <w:rFonts w:asciiTheme="minorHAnsi" w:hAnsiTheme="minorHAnsi" w:cstheme="minorHAnsi"/>
          <w:sz w:val="22"/>
          <w:szCs w:val="22"/>
        </w:rPr>
        <w:t>)</w:t>
      </w:r>
    </w:p>
    <w:p w:rsidR="00C03B70" w:rsidRPr="002C78CF" w:rsidRDefault="00C03B70" w:rsidP="002C78CF">
      <w:pPr>
        <w:pStyle w:val="Tijeloteksta"/>
        <w:tabs>
          <w:tab w:val="left" w:pos="2970"/>
        </w:tabs>
        <w:spacing w:line="276" w:lineRule="auto"/>
        <w:rPr>
          <w:rStyle w:val="Istaknuto"/>
          <w:rFonts w:ascii="Calibri" w:hAnsi="Calibri" w:cs="Arial"/>
          <w:i w:val="0"/>
          <w:sz w:val="22"/>
          <w:szCs w:val="22"/>
          <w:lang w:val="hr-HR"/>
        </w:rPr>
      </w:pPr>
    </w:p>
    <w:p w:rsidR="0062196E" w:rsidRDefault="00C03B70" w:rsidP="002C78CF">
      <w:pPr>
        <w:pStyle w:val="Tijeloteksta"/>
        <w:tabs>
          <w:tab w:val="left" w:pos="2970"/>
        </w:tabs>
        <w:spacing w:line="276" w:lineRule="auto"/>
        <w:rPr>
          <w:rStyle w:val="Hiperveza"/>
          <w:rFonts w:ascii="Calibri" w:hAnsi="Calibri" w:cs="Arial"/>
          <w:sz w:val="22"/>
          <w:szCs w:val="22"/>
          <w:lang w:val="hr-HR"/>
        </w:rPr>
      </w:pPr>
      <w:r w:rsidRPr="002C78CF">
        <w:rPr>
          <w:rStyle w:val="Istaknuto"/>
          <w:rFonts w:ascii="Calibri" w:hAnsi="Calibri" w:cs="Arial"/>
          <w:i w:val="0"/>
          <w:sz w:val="22"/>
          <w:szCs w:val="22"/>
          <w:lang w:val="hr-HR"/>
        </w:rPr>
        <w:t xml:space="preserve">Pristupnici koji su završili studij u inozemstvu obvezni su pokrenuti postupak akademskog priznavanja inozemne visokoškolske kvalifikacije, u svrhu nastavka obrazovanja u Republici Hrvatskoj, te </w:t>
      </w:r>
      <w:r w:rsidR="00880948" w:rsidRPr="002C78CF">
        <w:rPr>
          <w:rStyle w:val="Istaknuto"/>
          <w:rFonts w:ascii="Calibri" w:hAnsi="Calibri" w:cs="Arial"/>
          <w:b/>
          <w:i w:val="0"/>
          <w:sz w:val="22"/>
          <w:szCs w:val="22"/>
          <w:lang w:val="hr-HR"/>
        </w:rPr>
        <w:t>prijavi</w:t>
      </w:r>
      <w:r w:rsidRPr="002C78CF">
        <w:rPr>
          <w:rStyle w:val="Istaknuto"/>
          <w:rFonts w:ascii="Calibri" w:hAnsi="Calibri" w:cs="Arial"/>
          <w:b/>
          <w:i w:val="0"/>
          <w:sz w:val="22"/>
          <w:szCs w:val="22"/>
          <w:lang w:val="hr-HR"/>
        </w:rPr>
        <w:t xml:space="preserve"> priložiti </w:t>
      </w:r>
      <w:r w:rsidR="00881DCC" w:rsidRPr="002C78CF">
        <w:rPr>
          <w:rStyle w:val="Istaknuto"/>
          <w:rFonts w:ascii="Calibri" w:hAnsi="Calibri" w:cs="Arial"/>
          <w:b/>
          <w:i w:val="0"/>
          <w:sz w:val="22"/>
          <w:szCs w:val="22"/>
          <w:lang w:val="hr-HR"/>
        </w:rPr>
        <w:t xml:space="preserve"> odluku o akademskom priznavanju ili </w:t>
      </w:r>
      <w:r w:rsidRPr="002C78CF">
        <w:rPr>
          <w:rStyle w:val="Istaknuto"/>
          <w:rFonts w:ascii="Calibri" w:hAnsi="Calibri" w:cs="Arial"/>
          <w:b/>
          <w:i w:val="0"/>
          <w:sz w:val="22"/>
          <w:szCs w:val="22"/>
          <w:lang w:val="hr-HR"/>
        </w:rPr>
        <w:t>dokaz o pokrenutom postupku akademskog priznavanja inozemne visokoškolske kvalifikacije</w:t>
      </w:r>
      <w:r w:rsidRPr="002C78CF">
        <w:rPr>
          <w:rStyle w:val="Istaknuto"/>
          <w:rFonts w:ascii="Calibri" w:hAnsi="Calibri" w:cs="Arial"/>
          <w:i w:val="0"/>
          <w:sz w:val="22"/>
          <w:szCs w:val="22"/>
          <w:lang w:val="hr-HR"/>
        </w:rPr>
        <w:t xml:space="preserve">. Postupak se pokreće pri Uredu za akademsko priznavanje Sveučilišta u Osijeku, a detaljnije informacije nalaze se na mrežnoj stranici Sveučilišta u Osijeku </w:t>
      </w:r>
      <w:hyperlink r:id="rId13" w:history="1">
        <w:r w:rsidR="0062196E" w:rsidRPr="0062196E">
          <w:rPr>
            <w:rStyle w:val="Hiperveza"/>
            <w:rFonts w:ascii="Calibri" w:hAnsi="Calibri" w:cs="Arial"/>
            <w:sz w:val="22"/>
            <w:szCs w:val="22"/>
            <w:lang w:val="hr-HR"/>
          </w:rPr>
          <w:t>http://www.unios.hr/kvaliteta/djelatnosti/akademsko-priznavanje</w:t>
        </w:r>
      </w:hyperlink>
    </w:p>
    <w:p w:rsidR="00C03B70" w:rsidRPr="002C78CF" w:rsidRDefault="002C78CF" w:rsidP="002C78CF">
      <w:pPr>
        <w:pStyle w:val="Tijeloteksta"/>
        <w:tabs>
          <w:tab w:val="left" w:pos="2970"/>
        </w:tabs>
        <w:spacing w:line="276" w:lineRule="auto"/>
        <w:rPr>
          <w:rStyle w:val="Istaknuto"/>
          <w:rFonts w:ascii="Calibri" w:hAnsi="Calibri" w:cs="Arial"/>
          <w:i w:val="0"/>
          <w:sz w:val="22"/>
          <w:szCs w:val="22"/>
          <w:lang w:val="hr-HR"/>
        </w:rPr>
      </w:pPr>
      <w:r w:rsidRPr="002C78CF">
        <w:rPr>
          <w:rStyle w:val="Istaknuto"/>
          <w:rFonts w:ascii="Calibri" w:hAnsi="Calibri" w:cs="Arial"/>
          <w:i w:val="0"/>
          <w:sz w:val="22"/>
          <w:szCs w:val="22"/>
          <w:lang w:val="hr-HR"/>
        </w:rPr>
        <w:t xml:space="preserve"> </w:t>
      </w:r>
    </w:p>
    <w:p w:rsidR="00C03B70" w:rsidRPr="002C78CF" w:rsidRDefault="00C03B70" w:rsidP="00F250C0">
      <w:pPr>
        <w:pStyle w:val="Tijeloteksta"/>
        <w:tabs>
          <w:tab w:val="left" w:pos="2970"/>
        </w:tabs>
        <w:spacing w:line="276" w:lineRule="auto"/>
        <w:rPr>
          <w:rStyle w:val="Istaknuto"/>
          <w:rFonts w:ascii="Calibri" w:hAnsi="Calibri" w:cs="Arial"/>
          <w:i w:val="0"/>
          <w:sz w:val="22"/>
          <w:szCs w:val="22"/>
          <w:lang w:val="hr-HR"/>
        </w:rPr>
      </w:pPr>
    </w:p>
    <w:p w:rsidR="00F058E4" w:rsidRPr="002C78CF" w:rsidRDefault="00D32F25" w:rsidP="00F250C0">
      <w:pPr>
        <w:pStyle w:val="Tijeloteksta"/>
        <w:tabs>
          <w:tab w:val="left" w:pos="2970"/>
        </w:tabs>
        <w:spacing w:line="276" w:lineRule="auto"/>
        <w:rPr>
          <w:rFonts w:ascii="Calibri" w:hAnsi="Calibri" w:cs="Arial"/>
          <w:color w:val="C00000"/>
          <w:sz w:val="22"/>
          <w:szCs w:val="22"/>
          <w:lang w:val="hr-HR"/>
        </w:rPr>
      </w:pPr>
      <w:r w:rsidRPr="002C78CF">
        <w:rPr>
          <w:rStyle w:val="Istaknuto"/>
          <w:rFonts w:ascii="Calibri" w:hAnsi="Calibri" w:cs="Arial"/>
          <w:i w:val="0"/>
          <w:sz w:val="22"/>
          <w:szCs w:val="22"/>
        </w:rPr>
        <w:t>Na natječaj se mogu javiti</w:t>
      </w:r>
      <w:r w:rsidRPr="002C78CF">
        <w:rPr>
          <w:rStyle w:val="st"/>
          <w:rFonts w:ascii="Calibri" w:hAnsi="Calibri" w:cs="Arial"/>
          <w:sz w:val="22"/>
          <w:szCs w:val="22"/>
        </w:rPr>
        <w:t xml:space="preserve"> osobe </w:t>
      </w:r>
      <w:r w:rsidRPr="002C78CF">
        <w:rPr>
          <w:rStyle w:val="Istaknuto"/>
          <w:rFonts w:ascii="Calibri" w:hAnsi="Calibri" w:cs="Arial"/>
          <w:i w:val="0"/>
          <w:sz w:val="22"/>
          <w:szCs w:val="22"/>
        </w:rPr>
        <w:t>oba spola</w:t>
      </w:r>
      <w:r w:rsidR="006857C9" w:rsidRPr="002C78CF">
        <w:rPr>
          <w:rStyle w:val="Istaknuto"/>
          <w:rFonts w:ascii="Calibri" w:hAnsi="Calibri" w:cs="Arial"/>
          <w:i w:val="0"/>
          <w:sz w:val="22"/>
          <w:szCs w:val="22"/>
          <w:lang w:val="hr-HR"/>
        </w:rPr>
        <w:t>.</w:t>
      </w:r>
      <w:r w:rsidRPr="002C78CF">
        <w:rPr>
          <w:rFonts w:ascii="Calibri" w:hAnsi="Calibri" w:cs="Arial"/>
          <w:color w:val="C00000"/>
          <w:sz w:val="22"/>
          <w:szCs w:val="22"/>
        </w:rPr>
        <w:tab/>
      </w:r>
    </w:p>
    <w:p w:rsidR="00F32EC3" w:rsidRPr="002C78CF" w:rsidRDefault="00F32EC3" w:rsidP="00F250C0">
      <w:pPr>
        <w:pStyle w:val="Tijeloteksta"/>
        <w:tabs>
          <w:tab w:val="left" w:pos="2970"/>
        </w:tabs>
        <w:spacing w:line="276" w:lineRule="auto"/>
        <w:rPr>
          <w:rFonts w:ascii="Calibri" w:hAnsi="Calibri" w:cs="Arial"/>
          <w:color w:val="C00000"/>
          <w:sz w:val="22"/>
          <w:szCs w:val="22"/>
          <w:lang w:val="hr-HR"/>
        </w:rPr>
      </w:pPr>
    </w:p>
    <w:p w:rsidR="007153AD" w:rsidRPr="002C78CF" w:rsidRDefault="007153AD" w:rsidP="00F250C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2C78CF">
        <w:rPr>
          <w:rFonts w:ascii="Calibri" w:hAnsi="Calibri" w:cs="Arial"/>
          <w:b/>
          <w:sz w:val="22"/>
          <w:szCs w:val="22"/>
        </w:rPr>
        <w:t>V</w:t>
      </w:r>
      <w:r w:rsidR="00F058E4" w:rsidRPr="002C78CF">
        <w:rPr>
          <w:rFonts w:ascii="Calibri" w:hAnsi="Calibri" w:cs="Arial"/>
          <w:b/>
          <w:sz w:val="22"/>
          <w:szCs w:val="22"/>
        </w:rPr>
        <w:t>I</w:t>
      </w:r>
      <w:r w:rsidRPr="002C78CF">
        <w:rPr>
          <w:rFonts w:ascii="Calibri" w:hAnsi="Calibri" w:cs="Arial"/>
          <w:b/>
          <w:sz w:val="22"/>
          <w:szCs w:val="22"/>
        </w:rPr>
        <w:t>.</w:t>
      </w:r>
    </w:p>
    <w:p w:rsidR="007153AD" w:rsidRPr="002C78CF" w:rsidRDefault="007659D5" w:rsidP="00F250C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Style w:val="Naglaeno"/>
          <w:rFonts w:ascii="Calibri" w:hAnsi="Calibri" w:cs="Arial"/>
          <w:b w:val="0"/>
          <w:sz w:val="22"/>
          <w:szCs w:val="22"/>
        </w:rPr>
        <w:t xml:space="preserve">Prijave za upis podnose se na adresu: </w:t>
      </w:r>
      <w:r w:rsidR="00D22603" w:rsidRPr="002C78CF">
        <w:rPr>
          <w:rFonts w:ascii="Calibri" w:hAnsi="Calibri" w:cs="Arial"/>
          <w:sz w:val="22"/>
          <w:szCs w:val="22"/>
          <w:shd w:val="clear" w:color="auto" w:fill="FFFFFF"/>
        </w:rPr>
        <w:t>Prehrambeno-tehnološki fakultet Osijek, F</w:t>
      </w:r>
      <w:r w:rsidR="00F250C0" w:rsidRPr="002C78CF">
        <w:rPr>
          <w:rFonts w:ascii="Calibri" w:hAnsi="Calibri" w:cs="Arial"/>
          <w:sz w:val="22"/>
          <w:szCs w:val="22"/>
          <w:shd w:val="clear" w:color="auto" w:fill="FFFFFF"/>
        </w:rPr>
        <w:t>ranje</w:t>
      </w:r>
      <w:r w:rsidR="00D22603" w:rsidRPr="002C78CF">
        <w:rPr>
          <w:rFonts w:ascii="Calibri" w:hAnsi="Calibri" w:cs="Arial"/>
          <w:sz w:val="22"/>
          <w:szCs w:val="22"/>
          <w:shd w:val="clear" w:color="auto" w:fill="FFFFFF"/>
        </w:rPr>
        <w:t xml:space="preserve"> Kuhača </w:t>
      </w:r>
      <w:r w:rsidR="008A4894" w:rsidRPr="002C78CF">
        <w:rPr>
          <w:rFonts w:ascii="Calibri" w:hAnsi="Calibri" w:cs="Arial"/>
          <w:sz w:val="22"/>
          <w:szCs w:val="22"/>
          <w:shd w:val="clear" w:color="auto" w:fill="FFFFFF"/>
        </w:rPr>
        <w:t>20</w:t>
      </w:r>
      <w:r w:rsidR="00D22603" w:rsidRPr="002C78CF">
        <w:rPr>
          <w:rFonts w:ascii="Calibri" w:hAnsi="Calibri" w:cs="Arial"/>
          <w:sz w:val="22"/>
          <w:szCs w:val="22"/>
          <w:shd w:val="clear" w:color="auto" w:fill="FFFFFF"/>
        </w:rPr>
        <w:t>, 31000 Osijek.</w:t>
      </w:r>
      <w:r w:rsidR="00D22603" w:rsidRPr="002C78CF">
        <w:rPr>
          <w:rFonts w:ascii="Calibri" w:hAnsi="Calibri" w:cs="Arial"/>
          <w:color w:val="0000FF"/>
          <w:sz w:val="22"/>
          <w:szCs w:val="22"/>
          <w:shd w:val="clear" w:color="auto" w:fill="FFFFFF"/>
        </w:rPr>
        <w:t> </w:t>
      </w:r>
      <w:r w:rsidRPr="002C78CF">
        <w:rPr>
          <w:rStyle w:val="Naglaeno"/>
          <w:rFonts w:ascii="Calibri" w:hAnsi="Calibri" w:cs="Arial"/>
          <w:b w:val="0"/>
          <w:sz w:val="22"/>
          <w:szCs w:val="22"/>
        </w:rPr>
        <w:t xml:space="preserve">Natječaj je otvoren 30 dana </w:t>
      </w:r>
      <w:r w:rsidR="00A57762" w:rsidRPr="002C78CF">
        <w:rPr>
          <w:rStyle w:val="Naglaeno"/>
          <w:rFonts w:ascii="Calibri" w:hAnsi="Calibri" w:cs="Arial"/>
          <w:b w:val="0"/>
          <w:sz w:val="22"/>
          <w:szCs w:val="22"/>
        </w:rPr>
        <w:t xml:space="preserve">računajući </w:t>
      </w:r>
      <w:r w:rsidRPr="002C78CF">
        <w:rPr>
          <w:rStyle w:val="Naglaeno"/>
          <w:rFonts w:ascii="Calibri" w:hAnsi="Calibri" w:cs="Arial"/>
          <w:b w:val="0"/>
          <w:sz w:val="22"/>
          <w:szCs w:val="22"/>
        </w:rPr>
        <w:t>od d</w:t>
      </w:r>
      <w:r w:rsidRPr="002C78CF">
        <w:rPr>
          <w:rFonts w:ascii="Calibri" w:hAnsi="Calibri" w:cs="Arial"/>
          <w:sz w:val="22"/>
          <w:szCs w:val="22"/>
        </w:rPr>
        <w:t>ana objave Natječaja</w:t>
      </w:r>
      <w:r w:rsidR="00A57762" w:rsidRPr="002C78CF">
        <w:rPr>
          <w:rFonts w:ascii="Calibri" w:hAnsi="Calibri" w:cs="Arial"/>
          <w:sz w:val="22"/>
          <w:szCs w:val="22"/>
        </w:rPr>
        <w:t>.</w:t>
      </w:r>
      <w:r w:rsidRPr="002C78CF">
        <w:rPr>
          <w:rFonts w:ascii="Calibri" w:hAnsi="Calibri" w:cs="Arial"/>
          <w:sz w:val="22"/>
          <w:szCs w:val="22"/>
        </w:rPr>
        <w:t xml:space="preserve"> </w:t>
      </w:r>
    </w:p>
    <w:p w:rsidR="00B24112" w:rsidRPr="002C78CF" w:rsidRDefault="00B24112" w:rsidP="00F250C0">
      <w:pPr>
        <w:pStyle w:val="Default"/>
        <w:spacing w:line="276" w:lineRule="auto"/>
        <w:rPr>
          <w:rFonts w:ascii="Calibri" w:hAnsi="Calibri" w:cs="Arial"/>
          <w:sz w:val="22"/>
          <w:szCs w:val="22"/>
        </w:rPr>
      </w:pPr>
    </w:p>
    <w:p w:rsidR="007153AD" w:rsidRPr="002C78CF" w:rsidRDefault="007153AD" w:rsidP="00F250C0">
      <w:pPr>
        <w:spacing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2C78CF">
        <w:rPr>
          <w:rFonts w:ascii="Calibri" w:hAnsi="Calibri" w:cs="Arial"/>
          <w:b/>
          <w:sz w:val="22"/>
          <w:szCs w:val="22"/>
        </w:rPr>
        <w:t>V</w:t>
      </w:r>
      <w:r w:rsidR="00265E44" w:rsidRPr="002C78CF">
        <w:rPr>
          <w:rFonts w:ascii="Calibri" w:hAnsi="Calibri" w:cs="Arial"/>
          <w:b/>
          <w:sz w:val="22"/>
          <w:szCs w:val="22"/>
        </w:rPr>
        <w:t>II</w:t>
      </w:r>
      <w:r w:rsidRPr="002C78CF">
        <w:rPr>
          <w:rFonts w:ascii="Calibri" w:hAnsi="Calibri" w:cs="Arial"/>
          <w:b/>
          <w:sz w:val="22"/>
          <w:szCs w:val="22"/>
        </w:rPr>
        <w:t>.</w:t>
      </w:r>
    </w:p>
    <w:p w:rsidR="00AB3012" w:rsidRPr="002C78CF" w:rsidRDefault="007153AD" w:rsidP="00C03B70">
      <w:p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2C78CF">
        <w:rPr>
          <w:rFonts w:ascii="Calibri" w:hAnsi="Calibri" w:cs="Arial"/>
          <w:sz w:val="22"/>
          <w:szCs w:val="22"/>
        </w:rPr>
        <w:t>Dodatne obavijesti zainteresirani mogu dobiti</w:t>
      </w:r>
      <w:r w:rsidR="008C1696" w:rsidRPr="002C78CF">
        <w:rPr>
          <w:rFonts w:ascii="Calibri" w:hAnsi="Calibri" w:cs="Arial"/>
          <w:sz w:val="22"/>
          <w:szCs w:val="22"/>
        </w:rPr>
        <w:t xml:space="preserve"> </w:t>
      </w:r>
      <w:r w:rsidR="008A4894" w:rsidRPr="002C78CF">
        <w:rPr>
          <w:rFonts w:ascii="Calibri" w:hAnsi="Calibri" w:cs="Arial"/>
          <w:sz w:val="22"/>
          <w:szCs w:val="22"/>
        </w:rPr>
        <w:t xml:space="preserve">osobno </w:t>
      </w:r>
      <w:r w:rsidR="008C1696" w:rsidRPr="002C78CF">
        <w:rPr>
          <w:rFonts w:ascii="Calibri" w:hAnsi="Calibri" w:cs="Arial"/>
          <w:sz w:val="22"/>
          <w:szCs w:val="22"/>
        </w:rPr>
        <w:t>u Studentskoj</w:t>
      </w:r>
      <w:r w:rsidR="00072146" w:rsidRPr="002C78CF">
        <w:rPr>
          <w:rFonts w:ascii="Calibri" w:hAnsi="Calibri" w:cs="Arial"/>
          <w:sz w:val="22"/>
          <w:szCs w:val="22"/>
        </w:rPr>
        <w:t xml:space="preserve"> </w:t>
      </w:r>
      <w:r w:rsidR="002D29A8">
        <w:rPr>
          <w:rFonts w:ascii="Calibri" w:hAnsi="Calibri" w:cs="Arial"/>
          <w:sz w:val="22"/>
          <w:szCs w:val="22"/>
        </w:rPr>
        <w:t>referadi</w:t>
      </w:r>
      <w:r w:rsidR="002D29A8" w:rsidRPr="002C78CF">
        <w:rPr>
          <w:rFonts w:ascii="Calibri" w:hAnsi="Calibri" w:cs="Arial"/>
          <w:sz w:val="22"/>
          <w:szCs w:val="22"/>
        </w:rPr>
        <w:t xml:space="preserve"> </w:t>
      </w:r>
      <w:r w:rsidR="008C1696" w:rsidRPr="002C78CF">
        <w:rPr>
          <w:rFonts w:ascii="Calibri" w:hAnsi="Calibri" w:cs="Arial"/>
          <w:sz w:val="22"/>
          <w:szCs w:val="22"/>
        </w:rPr>
        <w:t>na adresi</w:t>
      </w:r>
      <w:r w:rsidR="00072146" w:rsidRPr="002C78CF">
        <w:rPr>
          <w:rFonts w:ascii="Calibri" w:hAnsi="Calibri" w:cs="Arial"/>
          <w:sz w:val="22"/>
          <w:szCs w:val="22"/>
        </w:rPr>
        <w:t xml:space="preserve"> </w:t>
      </w:r>
      <w:r w:rsidR="008A4894" w:rsidRPr="002C78CF">
        <w:rPr>
          <w:rFonts w:ascii="Calibri" w:hAnsi="Calibri" w:cs="Arial"/>
          <w:sz w:val="22"/>
          <w:szCs w:val="22"/>
          <w:shd w:val="clear" w:color="auto" w:fill="FFFFFF"/>
        </w:rPr>
        <w:t>Franje Kuhača 18, Osijek,</w:t>
      </w:r>
      <w:r w:rsidR="008A4894" w:rsidRPr="002C78CF">
        <w:rPr>
          <w:rFonts w:ascii="Calibri" w:hAnsi="Calibri" w:cs="Arial"/>
          <w:sz w:val="22"/>
          <w:szCs w:val="22"/>
        </w:rPr>
        <w:t xml:space="preserve"> </w:t>
      </w:r>
      <w:r w:rsidR="00AB3012" w:rsidRPr="002C78CF">
        <w:rPr>
          <w:rFonts w:ascii="Calibri" w:hAnsi="Calibri" w:cs="Arial"/>
          <w:sz w:val="22"/>
          <w:szCs w:val="22"/>
        </w:rPr>
        <w:t>putem</w:t>
      </w:r>
      <w:r w:rsidR="00072146" w:rsidRPr="002C78CF">
        <w:rPr>
          <w:rFonts w:ascii="Calibri" w:hAnsi="Calibri" w:cs="Arial"/>
          <w:sz w:val="22"/>
          <w:szCs w:val="22"/>
        </w:rPr>
        <w:t xml:space="preserve"> telefon</w:t>
      </w:r>
      <w:r w:rsidR="00AB3012" w:rsidRPr="002C78CF">
        <w:rPr>
          <w:rFonts w:ascii="Calibri" w:hAnsi="Calibri" w:cs="Arial"/>
          <w:sz w:val="22"/>
          <w:szCs w:val="22"/>
        </w:rPr>
        <w:t>a</w:t>
      </w:r>
      <w:r w:rsidR="00072146" w:rsidRPr="002C78CF">
        <w:rPr>
          <w:rFonts w:ascii="Calibri" w:hAnsi="Calibri" w:cs="Arial"/>
          <w:sz w:val="22"/>
          <w:szCs w:val="22"/>
        </w:rPr>
        <w:t xml:space="preserve"> 031</w:t>
      </w:r>
      <w:r w:rsidR="00AB3012" w:rsidRPr="002C78CF">
        <w:rPr>
          <w:rFonts w:ascii="Calibri" w:hAnsi="Calibri" w:cs="Arial"/>
          <w:sz w:val="22"/>
          <w:szCs w:val="22"/>
        </w:rPr>
        <w:t>/224-</w:t>
      </w:r>
      <w:r w:rsidR="00072146" w:rsidRPr="002C78CF">
        <w:rPr>
          <w:rFonts w:ascii="Calibri" w:hAnsi="Calibri" w:cs="Arial"/>
          <w:sz w:val="22"/>
          <w:szCs w:val="22"/>
        </w:rPr>
        <w:t>3</w:t>
      </w:r>
      <w:r w:rsidR="00C248A7" w:rsidRPr="002C78CF">
        <w:rPr>
          <w:rFonts w:ascii="Calibri" w:hAnsi="Calibri" w:cs="Arial"/>
          <w:sz w:val="22"/>
          <w:szCs w:val="22"/>
        </w:rPr>
        <w:t>31</w:t>
      </w:r>
      <w:r w:rsidR="008C1696" w:rsidRPr="002C78CF">
        <w:rPr>
          <w:rFonts w:ascii="Calibri" w:hAnsi="Calibri" w:cs="Arial"/>
          <w:sz w:val="22"/>
          <w:szCs w:val="22"/>
        </w:rPr>
        <w:t xml:space="preserve"> ili na web stranici </w:t>
      </w:r>
      <w:r w:rsidR="00AB3012" w:rsidRPr="002C78CF">
        <w:rPr>
          <w:rFonts w:ascii="Calibri" w:hAnsi="Calibri" w:cs="Arial"/>
          <w:sz w:val="22"/>
          <w:szCs w:val="22"/>
        </w:rPr>
        <w:t>F</w:t>
      </w:r>
      <w:r w:rsidR="008C1696" w:rsidRPr="002C78CF">
        <w:rPr>
          <w:rFonts w:ascii="Calibri" w:hAnsi="Calibri" w:cs="Arial"/>
          <w:sz w:val="22"/>
          <w:szCs w:val="22"/>
        </w:rPr>
        <w:t xml:space="preserve">akulteta </w:t>
      </w:r>
      <w:hyperlink r:id="rId14" w:history="1">
        <w:r w:rsidR="00FC0612" w:rsidRPr="002C78CF">
          <w:rPr>
            <w:rStyle w:val="Hiperveza"/>
            <w:rFonts w:ascii="Calibri" w:hAnsi="Calibri" w:cs="Arial"/>
            <w:b/>
            <w:sz w:val="22"/>
            <w:szCs w:val="22"/>
          </w:rPr>
          <w:t>www.ptfos.unios.hr</w:t>
        </w:r>
      </w:hyperlink>
    </w:p>
    <w:sectPr w:rsidR="00AB3012" w:rsidRPr="002C78CF" w:rsidSect="006E5F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7F90D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589"/>
    <w:multiLevelType w:val="multilevel"/>
    <w:tmpl w:val="E80C91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40335"/>
    <w:multiLevelType w:val="hybridMultilevel"/>
    <w:tmpl w:val="94B2038A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E10C97"/>
    <w:multiLevelType w:val="hybridMultilevel"/>
    <w:tmpl w:val="31E8EB46"/>
    <w:lvl w:ilvl="0" w:tplc="A808A7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700C0"/>
    <w:multiLevelType w:val="hybridMultilevel"/>
    <w:tmpl w:val="F4948CE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3912A6"/>
    <w:multiLevelType w:val="multilevel"/>
    <w:tmpl w:val="2756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67365C"/>
    <w:multiLevelType w:val="hybridMultilevel"/>
    <w:tmpl w:val="E8F82FEA"/>
    <w:lvl w:ilvl="0" w:tplc="D82A4EB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365BB8"/>
    <w:multiLevelType w:val="hybridMultilevel"/>
    <w:tmpl w:val="6428C52C"/>
    <w:lvl w:ilvl="0" w:tplc="77F0D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0D03"/>
    <w:multiLevelType w:val="hybridMultilevel"/>
    <w:tmpl w:val="DAD83C44"/>
    <w:lvl w:ilvl="0" w:tplc="D82A4EB2">
      <w:start w:val="1"/>
      <w:numFmt w:val="decimal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>
    <w:nsid w:val="70B34FFE"/>
    <w:multiLevelType w:val="multilevel"/>
    <w:tmpl w:val="21E6E7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8024040"/>
    <w:multiLevelType w:val="hybridMultilevel"/>
    <w:tmpl w:val="2B7EE436"/>
    <w:lvl w:ilvl="0" w:tplc="B32AC99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55177"/>
    <w:multiLevelType w:val="hybridMultilevel"/>
    <w:tmpl w:val="61F44CA6"/>
    <w:lvl w:ilvl="0" w:tplc="139A4B9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856C04"/>
    <w:multiLevelType w:val="hybridMultilevel"/>
    <w:tmpl w:val="35A2FE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ev">
    <w15:presenceInfo w15:providerId="None" w15:userId="re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B0"/>
    <w:rsid w:val="000150CD"/>
    <w:rsid w:val="000218B0"/>
    <w:rsid w:val="00022578"/>
    <w:rsid w:val="00023E89"/>
    <w:rsid w:val="00065E64"/>
    <w:rsid w:val="00072146"/>
    <w:rsid w:val="00082C09"/>
    <w:rsid w:val="000C446F"/>
    <w:rsid w:val="000D0CBC"/>
    <w:rsid w:val="000D4752"/>
    <w:rsid w:val="00110943"/>
    <w:rsid w:val="001265B7"/>
    <w:rsid w:val="00132667"/>
    <w:rsid w:val="0017212A"/>
    <w:rsid w:val="00194CFC"/>
    <w:rsid w:val="00196EC1"/>
    <w:rsid w:val="001B4192"/>
    <w:rsid w:val="001B6253"/>
    <w:rsid w:val="001D2475"/>
    <w:rsid w:val="001D6CA7"/>
    <w:rsid w:val="001E19BE"/>
    <w:rsid w:val="002004F0"/>
    <w:rsid w:val="00203CE6"/>
    <w:rsid w:val="0023202C"/>
    <w:rsid w:val="00235A91"/>
    <w:rsid w:val="00265E44"/>
    <w:rsid w:val="0028380A"/>
    <w:rsid w:val="0028565A"/>
    <w:rsid w:val="00294333"/>
    <w:rsid w:val="002C3DA7"/>
    <w:rsid w:val="002C78CF"/>
    <w:rsid w:val="002D29A8"/>
    <w:rsid w:val="0033703E"/>
    <w:rsid w:val="00343243"/>
    <w:rsid w:val="00354A7F"/>
    <w:rsid w:val="00354DB2"/>
    <w:rsid w:val="003561A8"/>
    <w:rsid w:val="00373EAA"/>
    <w:rsid w:val="00377776"/>
    <w:rsid w:val="003A42ED"/>
    <w:rsid w:val="003C16A3"/>
    <w:rsid w:val="003D180E"/>
    <w:rsid w:val="003D73FA"/>
    <w:rsid w:val="003F0E8D"/>
    <w:rsid w:val="00411DB3"/>
    <w:rsid w:val="004221A6"/>
    <w:rsid w:val="00425305"/>
    <w:rsid w:val="0043528E"/>
    <w:rsid w:val="00447F71"/>
    <w:rsid w:val="00451671"/>
    <w:rsid w:val="00460342"/>
    <w:rsid w:val="0048307F"/>
    <w:rsid w:val="004C0D03"/>
    <w:rsid w:val="004C393C"/>
    <w:rsid w:val="004C79D4"/>
    <w:rsid w:val="00502A73"/>
    <w:rsid w:val="005166EF"/>
    <w:rsid w:val="00516828"/>
    <w:rsid w:val="00520927"/>
    <w:rsid w:val="00562DFC"/>
    <w:rsid w:val="005716B3"/>
    <w:rsid w:val="005C3E57"/>
    <w:rsid w:val="005F1A7F"/>
    <w:rsid w:val="005F5E5C"/>
    <w:rsid w:val="00602A7D"/>
    <w:rsid w:val="0062196E"/>
    <w:rsid w:val="006249A3"/>
    <w:rsid w:val="00626CD4"/>
    <w:rsid w:val="0063167B"/>
    <w:rsid w:val="00633CCE"/>
    <w:rsid w:val="00637E74"/>
    <w:rsid w:val="006657F6"/>
    <w:rsid w:val="00675FF5"/>
    <w:rsid w:val="00680AC3"/>
    <w:rsid w:val="00681C63"/>
    <w:rsid w:val="006857C9"/>
    <w:rsid w:val="00697E12"/>
    <w:rsid w:val="006A2EAA"/>
    <w:rsid w:val="006D15B6"/>
    <w:rsid w:val="006E4E9E"/>
    <w:rsid w:val="006E5FBD"/>
    <w:rsid w:val="00702B18"/>
    <w:rsid w:val="00703C0A"/>
    <w:rsid w:val="007153AD"/>
    <w:rsid w:val="007415C8"/>
    <w:rsid w:val="0074541B"/>
    <w:rsid w:val="007659D5"/>
    <w:rsid w:val="0076769F"/>
    <w:rsid w:val="00790397"/>
    <w:rsid w:val="00794560"/>
    <w:rsid w:val="007961CD"/>
    <w:rsid w:val="00880948"/>
    <w:rsid w:val="00881DCC"/>
    <w:rsid w:val="008A4894"/>
    <w:rsid w:val="008C1696"/>
    <w:rsid w:val="008C6592"/>
    <w:rsid w:val="008D07EF"/>
    <w:rsid w:val="009020F2"/>
    <w:rsid w:val="009101A9"/>
    <w:rsid w:val="00913248"/>
    <w:rsid w:val="00932462"/>
    <w:rsid w:val="009427E2"/>
    <w:rsid w:val="0096616E"/>
    <w:rsid w:val="00975802"/>
    <w:rsid w:val="009D39AF"/>
    <w:rsid w:val="00A11402"/>
    <w:rsid w:val="00A14E16"/>
    <w:rsid w:val="00A47C9A"/>
    <w:rsid w:val="00A57762"/>
    <w:rsid w:val="00A9531C"/>
    <w:rsid w:val="00AA683C"/>
    <w:rsid w:val="00AB1D30"/>
    <w:rsid w:val="00AB22AA"/>
    <w:rsid w:val="00AB3012"/>
    <w:rsid w:val="00AC7DA6"/>
    <w:rsid w:val="00B223E6"/>
    <w:rsid w:val="00B24112"/>
    <w:rsid w:val="00B3107A"/>
    <w:rsid w:val="00B774BC"/>
    <w:rsid w:val="00B908EA"/>
    <w:rsid w:val="00BA530E"/>
    <w:rsid w:val="00BC1304"/>
    <w:rsid w:val="00BD001A"/>
    <w:rsid w:val="00BD14BB"/>
    <w:rsid w:val="00BD41D9"/>
    <w:rsid w:val="00BE1917"/>
    <w:rsid w:val="00BF1157"/>
    <w:rsid w:val="00C021C0"/>
    <w:rsid w:val="00C03B70"/>
    <w:rsid w:val="00C103B4"/>
    <w:rsid w:val="00C248A7"/>
    <w:rsid w:val="00C36972"/>
    <w:rsid w:val="00C53B55"/>
    <w:rsid w:val="00C763DA"/>
    <w:rsid w:val="00CB096E"/>
    <w:rsid w:val="00CC4D39"/>
    <w:rsid w:val="00CE4979"/>
    <w:rsid w:val="00D22603"/>
    <w:rsid w:val="00D32F25"/>
    <w:rsid w:val="00D50193"/>
    <w:rsid w:val="00D54A1A"/>
    <w:rsid w:val="00D54CF3"/>
    <w:rsid w:val="00D60141"/>
    <w:rsid w:val="00D872B0"/>
    <w:rsid w:val="00D9013E"/>
    <w:rsid w:val="00D92095"/>
    <w:rsid w:val="00DB1705"/>
    <w:rsid w:val="00DD1D6B"/>
    <w:rsid w:val="00DE0FF7"/>
    <w:rsid w:val="00E01A38"/>
    <w:rsid w:val="00E26C8B"/>
    <w:rsid w:val="00E40698"/>
    <w:rsid w:val="00E649AD"/>
    <w:rsid w:val="00ED0D37"/>
    <w:rsid w:val="00F058E4"/>
    <w:rsid w:val="00F23F28"/>
    <w:rsid w:val="00F250C0"/>
    <w:rsid w:val="00F257CF"/>
    <w:rsid w:val="00F32EC3"/>
    <w:rsid w:val="00F525C5"/>
    <w:rsid w:val="00F7797A"/>
    <w:rsid w:val="00F87145"/>
    <w:rsid w:val="00F910F6"/>
    <w:rsid w:val="00FA47D2"/>
    <w:rsid w:val="00FA4D15"/>
    <w:rsid w:val="00FB37A8"/>
    <w:rsid w:val="00FC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001A"/>
    <w:pPr>
      <w:spacing w:before="150" w:after="150"/>
    </w:pPr>
  </w:style>
  <w:style w:type="paragraph" w:styleId="Tijeloteksta">
    <w:name w:val="Body Text"/>
    <w:basedOn w:val="Normal"/>
    <w:link w:val="TijelotekstaChar"/>
    <w:rsid w:val="00065E64"/>
    <w:pPr>
      <w:jc w:val="both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065E64"/>
    <w:rPr>
      <w:sz w:val="24"/>
      <w:szCs w:val="24"/>
    </w:rPr>
  </w:style>
  <w:style w:type="character" w:styleId="Hiperveza">
    <w:name w:val="Hyperlink"/>
    <w:rsid w:val="00AB3012"/>
    <w:rPr>
      <w:color w:val="0000FF"/>
      <w:u w:val="single"/>
    </w:rPr>
  </w:style>
  <w:style w:type="paragraph" w:styleId="Tekstbalonia">
    <w:name w:val="Balloon Text"/>
    <w:basedOn w:val="Normal"/>
    <w:semiHidden/>
    <w:rsid w:val="0046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1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aglaeno">
    <w:name w:val="Strong"/>
    <w:uiPriority w:val="22"/>
    <w:qFormat/>
    <w:rsid w:val="007659D5"/>
    <w:rPr>
      <w:b/>
      <w:bCs/>
    </w:rPr>
  </w:style>
  <w:style w:type="character" w:customStyle="1" w:styleId="st">
    <w:name w:val="st"/>
    <w:basedOn w:val="Zadanifontodlomka"/>
    <w:rsid w:val="00D32F25"/>
  </w:style>
  <w:style w:type="character" w:styleId="Istaknuto">
    <w:name w:val="Emphasis"/>
    <w:uiPriority w:val="20"/>
    <w:qFormat/>
    <w:rsid w:val="00D32F25"/>
    <w:rPr>
      <w:i/>
      <w:iCs/>
    </w:rPr>
  </w:style>
  <w:style w:type="paragraph" w:styleId="Tijeloteksta-uvlaka3">
    <w:name w:val="Body Text Indent 3"/>
    <w:basedOn w:val="Normal"/>
    <w:link w:val="Tijeloteksta-uvlaka3Char"/>
    <w:rsid w:val="0048307F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48307F"/>
    <w:rPr>
      <w:sz w:val="16"/>
      <w:szCs w:val="16"/>
    </w:rPr>
  </w:style>
  <w:style w:type="character" w:styleId="Referencakomentara">
    <w:name w:val="annotation reference"/>
    <w:basedOn w:val="Zadanifontodlomka"/>
    <w:rsid w:val="00697E1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97E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97E12"/>
  </w:style>
  <w:style w:type="paragraph" w:styleId="Predmetkomentara">
    <w:name w:val="annotation subject"/>
    <w:basedOn w:val="Tekstkomentara"/>
    <w:next w:val="Tekstkomentara"/>
    <w:link w:val="PredmetkomentaraChar"/>
    <w:rsid w:val="00697E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697E12"/>
    <w:rPr>
      <w:b/>
      <w:bCs/>
    </w:rPr>
  </w:style>
  <w:style w:type="paragraph" w:styleId="Odlomakpopisa">
    <w:name w:val="List Paragraph"/>
    <w:basedOn w:val="Normal"/>
    <w:uiPriority w:val="34"/>
    <w:qFormat/>
    <w:rsid w:val="00BD14BB"/>
    <w:pPr>
      <w:ind w:left="720"/>
      <w:contextualSpacing/>
    </w:pPr>
  </w:style>
  <w:style w:type="character" w:styleId="SlijeenaHiperveza">
    <w:name w:val="FollowedHyperlink"/>
    <w:basedOn w:val="Zadanifontodlomka"/>
    <w:rsid w:val="0076769F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2C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BD001A"/>
    <w:pPr>
      <w:spacing w:before="150" w:after="150"/>
    </w:pPr>
  </w:style>
  <w:style w:type="paragraph" w:styleId="Tijeloteksta">
    <w:name w:val="Body Text"/>
    <w:basedOn w:val="Normal"/>
    <w:link w:val="TijelotekstaChar"/>
    <w:rsid w:val="00065E64"/>
    <w:pPr>
      <w:jc w:val="both"/>
    </w:pPr>
    <w:rPr>
      <w:lang w:val="x-none" w:eastAsia="x-none"/>
    </w:rPr>
  </w:style>
  <w:style w:type="character" w:customStyle="1" w:styleId="TijelotekstaChar">
    <w:name w:val="Tijelo teksta Char"/>
    <w:link w:val="Tijeloteksta"/>
    <w:rsid w:val="00065E64"/>
    <w:rPr>
      <w:sz w:val="24"/>
      <w:szCs w:val="24"/>
    </w:rPr>
  </w:style>
  <w:style w:type="character" w:styleId="Hiperveza">
    <w:name w:val="Hyperlink"/>
    <w:rsid w:val="00AB3012"/>
    <w:rPr>
      <w:color w:val="0000FF"/>
      <w:u w:val="single"/>
    </w:rPr>
  </w:style>
  <w:style w:type="paragraph" w:styleId="Tekstbalonia">
    <w:name w:val="Balloon Text"/>
    <w:basedOn w:val="Normal"/>
    <w:semiHidden/>
    <w:rsid w:val="004603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411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Naglaeno">
    <w:name w:val="Strong"/>
    <w:uiPriority w:val="22"/>
    <w:qFormat/>
    <w:rsid w:val="007659D5"/>
    <w:rPr>
      <w:b/>
      <w:bCs/>
    </w:rPr>
  </w:style>
  <w:style w:type="character" w:customStyle="1" w:styleId="st">
    <w:name w:val="st"/>
    <w:basedOn w:val="Zadanifontodlomka"/>
    <w:rsid w:val="00D32F25"/>
  </w:style>
  <w:style w:type="character" w:styleId="Istaknuto">
    <w:name w:val="Emphasis"/>
    <w:uiPriority w:val="20"/>
    <w:qFormat/>
    <w:rsid w:val="00D32F25"/>
    <w:rPr>
      <w:i/>
      <w:iCs/>
    </w:rPr>
  </w:style>
  <w:style w:type="paragraph" w:styleId="Tijeloteksta-uvlaka3">
    <w:name w:val="Body Text Indent 3"/>
    <w:basedOn w:val="Normal"/>
    <w:link w:val="Tijeloteksta-uvlaka3Char"/>
    <w:rsid w:val="0048307F"/>
    <w:pPr>
      <w:spacing w:after="120"/>
      <w:ind w:left="283"/>
    </w:pPr>
    <w:rPr>
      <w:sz w:val="16"/>
      <w:szCs w:val="16"/>
    </w:rPr>
  </w:style>
  <w:style w:type="character" w:customStyle="1" w:styleId="Tijeloteksta-uvlaka3Char">
    <w:name w:val="Tijelo teksta - uvlaka 3 Char"/>
    <w:link w:val="Tijeloteksta-uvlaka3"/>
    <w:rsid w:val="0048307F"/>
    <w:rPr>
      <w:sz w:val="16"/>
      <w:szCs w:val="16"/>
    </w:rPr>
  </w:style>
  <w:style w:type="character" w:styleId="Referencakomentara">
    <w:name w:val="annotation reference"/>
    <w:basedOn w:val="Zadanifontodlomka"/>
    <w:rsid w:val="00697E1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697E1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697E12"/>
  </w:style>
  <w:style w:type="paragraph" w:styleId="Predmetkomentara">
    <w:name w:val="annotation subject"/>
    <w:basedOn w:val="Tekstkomentara"/>
    <w:next w:val="Tekstkomentara"/>
    <w:link w:val="PredmetkomentaraChar"/>
    <w:rsid w:val="00697E1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697E12"/>
    <w:rPr>
      <w:b/>
      <w:bCs/>
    </w:rPr>
  </w:style>
  <w:style w:type="paragraph" w:styleId="Odlomakpopisa">
    <w:name w:val="List Paragraph"/>
    <w:basedOn w:val="Normal"/>
    <w:uiPriority w:val="34"/>
    <w:qFormat/>
    <w:rsid w:val="00BD14BB"/>
    <w:pPr>
      <w:ind w:left="720"/>
      <w:contextualSpacing/>
    </w:pPr>
  </w:style>
  <w:style w:type="character" w:styleId="SlijeenaHiperveza">
    <w:name w:val="FollowedHyperlink"/>
    <w:basedOn w:val="Zadanifontodlomka"/>
    <w:rsid w:val="0076769F"/>
    <w:rPr>
      <w:color w:val="800080" w:themeColor="followedHyperlink"/>
      <w:u w:val="single"/>
    </w:rPr>
  </w:style>
  <w:style w:type="table" w:styleId="Reetkatablice">
    <w:name w:val="Table Grid"/>
    <w:basedOn w:val="Obinatablica"/>
    <w:rsid w:val="002C7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unios.hr/kvaliteta/djelatnosti/akademsko-priznavanje" TargetMode="Externa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ptfos.unios.hr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tfos.unios.h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uropass.cedefop.europa.eu/editors/hr/cv/compo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tfos.unios.hr" TargetMode="External"/><Relationship Id="rId14" Type="http://schemas.openxmlformats.org/officeDocument/2006/relationships/hyperlink" Target="http://www.ptfos.unios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E89D6D7-66ED-4525-B4A8-843674B5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</vt:lpstr>
    </vt:vector>
  </TitlesOfParts>
  <Company/>
  <LinksUpToDate>false</LinksUpToDate>
  <CharactersWithSpaces>5134</CharactersWithSpaces>
  <SharedDoc>false</SharedDoc>
  <HLinks>
    <vt:vector size="6" baseType="variant">
      <vt:variant>
        <vt:i4>6684728</vt:i4>
      </vt:variant>
      <vt:variant>
        <vt:i4>0</vt:i4>
      </vt:variant>
      <vt:variant>
        <vt:i4>0</vt:i4>
      </vt:variant>
      <vt:variant>
        <vt:i4>5</vt:i4>
      </vt:variant>
      <vt:variant>
        <vt:lpwstr>http://www.ptfos.unios.hr/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</dc:title>
  <dc:creator>dsubaric</dc:creator>
  <cp:lastModifiedBy>rev</cp:lastModifiedBy>
  <cp:revision>2</cp:revision>
  <cp:lastPrinted>2015-12-02T09:37:00Z</cp:lastPrinted>
  <dcterms:created xsi:type="dcterms:W3CDTF">2018-11-15T09:08:00Z</dcterms:created>
  <dcterms:modified xsi:type="dcterms:W3CDTF">2018-11-15T09:08:00Z</dcterms:modified>
</cp:coreProperties>
</file>