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32" w:rsidRPr="00147432" w:rsidRDefault="00147432">
      <w:pPr>
        <w:rPr>
          <w:b/>
          <w:i/>
        </w:rPr>
      </w:pPr>
      <w:r w:rsidRPr="00147432">
        <w:rPr>
          <w:b/>
          <w:i/>
        </w:rPr>
        <w:t xml:space="preserve">Obrazac </w:t>
      </w:r>
      <w:r w:rsidR="00A56729">
        <w:rPr>
          <w:b/>
          <w:i/>
        </w:rPr>
        <w:t>odobrenog</w:t>
      </w:r>
      <w:r w:rsidRPr="00147432">
        <w:rPr>
          <w:b/>
          <w:i/>
        </w:rPr>
        <w:t xml:space="preserve"> projekta</w:t>
      </w:r>
    </w:p>
    <w:tbl>
      <w:tblPr>
        <w:tblStyle w:val="TableGrid"/>
        <w:tblW w:w="0" w:type="auto"/>
        <w:tblLook w:val="04A0" w:firstRow="1" w:lastRow="0" w:firstColumn="1" w:lastColumn="0" w:noHBand="0" w:noVBand="1"/>
      </w:tblPr>
      <w:tblGrid>
        <w:gridCol w:w="2660"/>
        <w:gridCol w:w="6237"/>
      </w:tblGrid>
      <w:tr w:rsidR="00147432" w:rsidTr="0024770B">
        <w:tc>
          <w:tcPr>
            <w:tcW w:w="2660" w:type="dxa"/>
            <w:shd w:val="clear" w:color="auto" w:fill="DBE5F1" w:themeFill="accent1" w:themeFillTint="33"/>
          </w:tcPr>
          <w:p w:rsidR="00147432" w:rsidRPr="0024770B" w:rsidRDefault="00147432" w:rsidP="008A1EAF">
            <w:pPr>
              <w:spacing w:before="120" w:after="120"/>
              <w:rPr>
                <w:b/>
                <w:i/>
              </w:rPr>
            </w:pPr>
            <w:r w:rsidRPr="0024770B">
              <w:rPr>
                <w:b/>
                <w:i/>
              </w:rPr>
              <w:t>Naziv projekta:</w:t>
            </w:r>
          </w:p>
        </w:tc>
        <w:tc>
          <w:tcPr>
            <w:tcW w:w="6237" w:type="dxa"/>
          </w:tcPr>
          <w:p w:rsidR="00147432" w:rsidRDefault="00A56729" w:rsidP="00202273">
            <w:r>
              <w:t>HR:</w:t>
            </w:r>
            <w:r w:rsidR="00202273">
              <w:t xml:space="preserve"> Zdravstvene koristi utemeljene na dokazima i dostupnost funkcionalne hrane koja sadrži bioaktivne spojeve iz biljnih izvora na tržištu</w:t>
            </w:r>
          </w:p>
          <w:p w:rsidR="0024770B" w:rsidRDefault="0024770B"/>
          <w:p w:rsidR="0024770B" w:rsidRDefault="00A56729">
            <w:r>
              <w:t>ENG:</w:t>
            </w:r>
            <w:r w:rsidR="00202273">
              <w:t xml:space="preserve"> Evidence-based health benefits and market availability of functional foods containing plant-based bioactive compounds</w:t>
            </w:r>
          </w:p>
        </w:tc>
      </w:tr>
      <w:tr w:rsidR="00A56729" w:rsidTr="0024770B">
        <w:tc>
          <w:tcPr>
            <w:tcW w:w="2660" w:type="dxa"/>
            <w:shd w:val="clear" w:color="auto" w:fill="DBE5F1" w:themeFill="accent1" w:themeFillTint="33"/>
          </w:tcPr>
          <w:p w:rsidR="00A56729" w:rsidRPr="0024770B" w:rsidRDefault="00A56729" w:rsidP="008A1EAF">
            <w:pPr>
              <w:spacing w:before="120" w:after="120"/>
              <w:rPr>
                <w:b/>
                <w:i/>
              </w:rPr>
            </w:pPr>
            <w:r w:rsidRPr="0024770B">
              <w:rPr>
                <w:b/>
                <w:i/>
              </w:rPr>
              <w:t>Sažetak projekta</w:t>
            </w:r>
          </w:p>
        </w:tc>
        <w:tc>
          <w:tcPr>
            <w:tcW w:w="6237" w:type="dxa"/>
          </w:tcPr>
          <w:p w:rsidR="0024770B" w:rsidRDefault="00A56729" w:rsidP="00202273">
            <w:r>
              <w:t>HR:</w:t>
            </w:r>
            <w:r w:rsidR="00202273">
              <w:t xml:space="preserve"> Projekt se nadovezuje na projekt Hrvatske zaklade za znanost Primjena inovativnih tehnika ekstrakcije bioaktivnih komponenti iz nusproizvoda biljnoga podrijetla (ByProExtract). Projekt ima za cilj 1) primjenom metode meta-analize (tzv. znanosti zasnovane na dokazima) ispitati opravdanost prmjene odabranih bioaktivnih spojeva u prehrambenoj industriji te 2) provesti analizu tržišta koja će se fokusirati na funkcionalnu hranu koja sadrži bioaktivne spojeve koje pokazuju potencijal.</w:t>
            </w:r>
          </w:p>
          <w:p w:rsidR="0024770B" w:rsidRDefault="0024770B" w:rsidP="00A56729"/>
          <w:p w:rsidR="00202273" w:rsidRDefault="00A56729" w:rsidP="00202273">
            <w:r>
              <w:t>ENG:</w:t>
            </w:r>
            <w:r w:rsidR="00202273">
              <w:t xml:space="preserve"> The project is thought out as an extension to the main project funded by the Croatian Science Foundation Application of innovative techniques of the extraction of bioactive components</w:t>
            </w:r>
          </w:p>
          <w:p w:rsidR="0024770B" w:rsidRDefault="00202273" w:rsidP="00A56729">
            <w:r>
              <w:t xml:space="preserve">from by-products of plant origin (ByProExtract). Project aims to </w:t>
            </w:r>
            <w:r w:rsidRPr="00202273">
              <w:t>1) use the evidence-base principle to justify and rationalize the use of selected bioactive components in food industry and 2) conduct market research focused on functional foods that contain bioactive components which show the potential</w:t>
            </w:r>
          </w:p>
        </w:tc>
      </w:tr>
      <w:tr w:rsidR="00147432" w:rsidTr="00202273">
        <w:tc>
          <w:tcPr>
            <w:tcW w:w="2660" w:type="dxa"/>
            <w:shd w:val="clear" w:color="auto" w:fill="DBE5F1" w:themeFill="accent1" w:themeFillTint="33"/>
          </w:tcPr>
          <w:p w:rsidR="00147432" w:rsidRPr="0024770B" w:rsidRDefault="00B64E0E" w:rsidP="008A1EAF">
            <w:pPr>
              <w:spacing w:before="120" w:after="120"/>
              <w:rPr>
                <w:b/>
                <w:i/>
              </w:rPr>
            </w:pPr>
            <w:r w:rsidRPr="00756DDA">
              <w:rPr>
                <w:b/>
                <w:i/>
              </w:rPr>
              <w:t>Voditelj projekta</w:t>
            </w:r>
            <w:r>
              <w:rPr>
                <w:b/>
                <w:i/>
              </w:rPr>
              <w:t xml:space="preserve"> ili koordinator s PTF-a</w:t>
            </w:r>
            <w:r w:rsidRPr="00756DDA">
              <w:rPr>
                <w:b/>
                <w:i/>
              </w:rPr>
              <w:t>:</w:t>
            </w:r>
          </w:p>
        </w:tc>
        <w:tc>
          <w:tcPr>
            <w:tcW w:w="6237" w:type="dxa"/>
            <w:vAlign w:val="center"/>
          </w:tcPr>
          <w:p w:rsidR="00147432" w:rsidRDefault="00202273" w:rsidP="00202273">
            <w:r>
              <w:t>izv. prof. dr. sc. Ines Banjari</w:t>
            </w:r>
          </w:p>
        </w:tc>
      </w:tr>
      <w:tr w:rsidR="00147432" w:rsidTr="00202273">
        <w:tc>
          <w:tcPr>
            <w:tcW w:w="2660" w:type="dxa"/>
            <w:shd w:val="clear" w:color="auto" w:fill="DBE5F1" w:themeFill="accent1" w:themeFillTint="33"/>
          </w:tcPr>
          <w:p w:rsidR="00147432" w:rsidRPr="0024770B" w:rsidRDefault="00147432" w:rsidP="008A1EAF">
            <w:pPr>
              <w:spacing w:before="120" w:after="120"/>
              <w:rPr>
                <w:b/>
                <w:i/>
              </w:rPr>
            </w:pPr>
            <w:r w:rsidRPr="0024770B">
              <w:rPr>
                <w:b/>
                <w:i/>
              </w:rPr>
              <w:t>Suradnici na projektu s PTF-a:</w:t>
            </w:r>
          </w:p>
        </w:tc>
        <w:tc>
          <w:tcPr>
            <w:tcW w:w="6237" w:type="dxa"/>
            <w:vAlign w:val="center"/>
          </w:tcPr>
          <w:p w:rsidR="00147432" w:rsidRDefault="00202273" w:rsidP="00202273">
            <w:r>
              <w:t>prof. dr. sc. Stela Jokić</w:t>
            </w:r>
          </w:p>
        </w:tc>
      </w:tr>
      <w:tr w:rsidR="00147432" w:rsidTr="00202273">
        <w:tc>
          <w:tcPr>
            <w:tcW w:w="2660" w:type="dxa"/>
            <w:shd w:val="clear" w:color="auto" w:fill="DBE5F1" w:themeFill="accent1" w:themeFillTint="33"/>
          </w:tcPr>
          <w:p w:rsidR="00147432" w:rsidRPr="0024770B" w:rsidRDefault="00147432" w:rsidP="008A1EAF">
            <w:pPr>
              <w:spacing w:before="120" w:after="120"/>
              <w:rPr>
                <w:b/>
                <w:i/>
              </w:rPr>
            </w:pPr>
            <w:r w:rsidRPr="0024770B">
              <w:rPr>
                <w:b/>
                <w:i/>
              </w:rPr>
              <w:t>Izvor financiranja projekta</w:t>
            </w:r>
          </w:p>
        </w:tc>
        <w:tc>
          <w:tcPr>
            <w:tcW w:w="6237" w:type="dxa"/>
            <w:vAlign w:val="center"/>
          </w:tcPr>
          <w:p w:rsidR="00147432" w:rsidRDefault="00202273" w:rsidP="00202273">
            <w:r>
              <w:t>Ministarstvo znanosti i obrazovanja</w:t>
            </w:r>
          </w:p>
        </w:tc>
      </w:tr>
      <w:tr w:rsidR="00147432" w:rsidTr="0024770B">
        <w:tc>
          <w:tcPr>
            <w:tcW w:w="2660" w:type="dxa"/>
            <w:shd w:val="clear" w:color="auto" w:fill="DBE5F1" w:themeFill="accent1" w:themeFillTint="33"/>
          </w:tcPr>
          <w:p w:rsidR="00147432" w:rsidRPr="0024770B" w:rsidRDefault="00147432" w:rsidP="008A1EAF">
            <w:pPr>
              <w:spacing w:before="120" w:after="120"/>
              <w:rPr>
                <w:b/>
                <w:i/>
              </w:rPr>
            </w:pPr>
            <w:r w:rsidRPr="0024770B">
              <w:rPr>
                <w:b/>
                <w:i/>
              </w:rPr>
              <w:t xml:space="preserve">Popis opreme koja </w:t>
            </w:r>
            <w:r w:rsidR="00A56729" w:rsidRPr="0024770B">
              <w:rPr>
                <w:b/>
                <w:i/>
              </w:rPr>
              <w:t xml:space="preserve">će </w:t>
            </w:r>
            <w:r w:rsidRPr="0024770B">
              <w:rPr>
                <w:b/>
                <w:i/>
              </w:rPr>
              <w:t>se nabaviti iz sredstava projekta</w:t>
            </w:r>
          </w:p>
        </w:tc>
        <w:tc>
          <w:tcPr>
            <w:tcW w:w="6237" w:type="dxa"/>
          </w:tcPr>
          <w:p w:rsidR="00147432" w:rsidRDefault="00202273">
            <w:r>
              <w:t>/</w:t>
            </w:r>
          </w:p>
        </w:tc>
      </w:tr>
      <w:tr w:rsidR="00147432" w:rsidTr="0024770B">
        <w:tc>
          <w:tcPr>
            <w:tcW w:w="2660" w:type="dxa"/>
            <w:shd w:val="clear" w:color="auto" w:fill="DBE5F1" w:themeFill="accent1" w:themeFillTint="33"/>
          </w:tcPr>
          <w:p w:rsidR="00147432" w:rsidRPr="0024770B" w:rsidRDefault="00A56729" w:rsidP="008A1EAF">
            <w:pPr>
              <w:spacing w:before="120" w:after="120"/>
              <w:rPr>
                <w:b/>
                <w:i/>
              </w:rPr>
            </w:pPr>
            <w:r w:rsidRPr="0024770B">
              <w:rPr>
                <w:b/>
                <w:i/>
              </w:rPr>
              <w:t>R</w:t>
            </w:r>
            <w:r w:rsidR="00147432" w:rsidRPr="0024770B">
              <w:rPr>
                <w:b/>
                <w:i/>
              </w:rPr>
              <w:t>azdoblje realizacije projekta</w:t>
            </w:r>
          </w:p>
        </w:tc>
        <w:tc>
          <w:tcPr>
            <w:tcW w:w="6237" w:type="dxa"/>
          </w:tcPr>
          <w:p w:rsidR="00147432" w:rsidRDefault="00292909" w:rsidP="00292909">
            <w:r w:rsidRPr="00292909">
              <w:t>30. siječnja 2020. – 31.</w:t>
            </w:r>
            <w:r w:rsidR="00D56015" w:rsidRPr="00292909">
              <w:t xml:space="preserve"> </w:t>
            </w:r>
            <w:r w:rsidRPr="00292909">
              <w:t>prosinac 2021.</w:t>
            </w:r>
          </w:p>
        </w:tc>
      </w:tr>
      <w:tr w:rsidR="00147432" w:rsidTr="0024770B">
        <w:tc>
          <w:tcPr>
            <w:tcW w:w="2660" w:type="dxa"/>
            <w:shd w:val="clear" w:color="auto" w:fill="DBE5F1" w:themeFill="accent1" w:themeFillTint="33"/>
          </w:tcPr>
          <w:p w:rsidR="00147432" w:rsidRPr="0024770B" w:rsidRDefault="00147432" w:rsidP="008A1EAF">
            <w:pPr>
              <w:spacing w:before="120" w:after="120"/>
              <w:rPr>
                <w:b/>
                <w:i/>
              </w:rPr>
            </w:pPr>
            <w:r w:rsidRPr="0024770B">
              <w:rPr>
                <w:b/>
                <w:i/>
              </w:rPr>
              <w:t xml:space="preserve">Institucije partneri na projektu </w:t>
            </w:r>
          </w:p>
        </w:tc>
        <w:tc>
          <w:tcPr>
            <w:tcW w:w="6237" w:type="dxa"/>
          </w:tcPr>
          <w:p w:rsidR="00202273" w:rsidRDefault="00202273" w:rsidP="00202273">
            <w:r>
              <w:t xml:space="preserve">HR: </w:t>
            </w:r>
            <w:r w:rsidRPr="00202273">
              <w:t>Hrvatsko katoličko sveučilište</w:t>
            </w:r>
            <w:r>
              <w:t xml:space="preserve"> Zagreb, Prirodoslovno-matematički fakultet Sveučilišta u Splitu, Klinički bolnički centar Osijek</w:t>
            </w:r>
          </w:p>
          <w:p w:rsidR="00147432" w:rsidRDefault="00202273">
            <w:r>
              <w:t xml:space="preserve">SLO: </w:t>
            </w:r>
            <w:r w:rsidRPr="00202273">
              <w:t>Inštitut za nutricionistiko</w:t>
            </w:r>
            <w:r>
              <w:t xml:space="preserve"> Ljubljana, Slovenija</w:t>
            </w:r>
            <w:bookmarkStart w:id="0" w:name="_GoBack"/>
            <w:bookmarkEnd w:id="0"/>
          </w:p>
        </w:tc>
      </w:tr>
    </w:tbl>
    <w:p w:rsidR="00147432" w:rsidRDefault="00147432"/>
    <w:p w:rsidR="00ED33A5" w:rsidRDefault="00ED33A5" w:rsidP="00ED33A5">
      <w:pPr>
        <w:jc w:val="right"/>
      </w:pPr>
      <w:r>
        <w:t>Voditelj/koordinator projekta</w:t>
      </w:r>
    </w:p>
    <w:p w:rsidR="00ED33A5" w:rsidRDefault="00ED33A5" w:rsidP="00ED33A5">
      <w:pPr>
        <w:jc w:val="right"/>
      </w:pPr>
    </w:p>
    <w:p w:rsidR="00147432" w:rsidRDefault="00ED33A5" w:rsidP="00202273">
      <w:pPr>
        <w:jc w:val="right"/>
      </w:pPr>
      <w:r>
        <w:t>________________________</w:t>
      </w:r>
    </w:p>
    <w:sectPr w:rsidR="00147432" w:rsidSect="009E6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F3"/>
    <w:rsid w:val="00147432"/>
    <w:rsid w:val="00202273"/>
    <w:rsid w:val="0024770B"/>
    <w:rsid w:val="00292909"/>
    <w:rsid w:val="004F0F7E"/>
    <w:rsid w:val="0070436B"/>
    <w:rsid w:val="008A1EAF"/>
    <w:rsid w:val="008E0412"/>
    <w:rsid w:val="009E6338"/>
    <w:rsid w:val="00A56729"/>
    <w:rsid w:val="00B64E0E"/>
    <w:rsid w:val="00D56015"/>
    <w:rsid w:val="00ED33A5"/>
    <w:rsid w:val="00F23CF3"/>
    <w:rsid w:val="00FC5F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066A"/>
  <w15:docId w15:val="{184E333F-C3B6-4BD6-9E45-70C150B8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2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Jurislav</dc:creator>
  <cp:lastModifiedBy>Reviewer</cp:lastModifiedBy>
  <cp:revision>4</cp:revision>
  <dcterms:created xsi:type="dcterms:W3CDTF">2020-02-03T09:18:00Z</dcterms:created>
  <dcterms:modified xsi:type="dcterms:W3CDTF">2020-02-12T12:44:00Z</dcterms:modified>
</cp:coreProperties>
</file>